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E5B" w:rsidRPr="000E0B8D" w:rsidRDefault="00EC5E5B" w:rsidP="00EC5E5B">
      <w:pPr>
        <w:spacing w:line="520" w:lineRule="exact"/>
        <w:jc w:val="center"/>
        <w:rPr>
          <w:rFonts w:ascii="方正小标宋简体" w:eastAsia="方正小标宋简体" w:hAnsiTheme="minorEastAsia" w:cs="Arial"/>
          <w:b/>
          <w:sz w:val="32"/>
          <w:szCs w:val="32"/>
          <w:lang w:eastAsia="zh-CN"/>
        </w:rPr>
      </w:pPr>
      <w:r w:rsidRPr="000E0B8D">
        <w:rPr>
          <w:rFonts w:ascii="方正小标宋简体" w:eastAsia="方正小标宋简体" w:hAnsiTheme="minorEastAsia" w:cs="Arial" w:hint="eastAsia"/>
          <w:b/>
          <w:sz w:val="32"/>
          <w:szCs w:val="32"/>
          <w:lang w:eastAsia="zh-CN"/>
        </w:rPr>
        <w:t>秦岭终南山联合国教科文组织世界地质公园</w:t>
      </w:r>
    </w:p>
    <w:p w:rsidR="00EC5E5B" w:rsidRPr="000E0B8D" w:rsidRDefault="00EC5E5B" w:rsidP="00EC5E5B">
      <w:pPr>
        <w:spacing w:line="520" w:lineRule="exact"/>
        <w:jc w:val="center"/>
        <w:rPr>
          <w:rFonts w:ascii="方正小标宋简体" w:eastAsia="方正小标宋简体" w:hAnsiTheme="minorEastAsia" w:cs="Arial"/>
          <w:b/>
          <w:sz w:val="32"/>
          <w:szCs w:val="32"/>
          <w:lang w:eastAsia="zh-CN"/>
        </w:rPr>
      </w:pPr>
      <w:r w:rsidRPr="000E0B8D">
        <w:rPr>
          <w:rFonts w:ascii="方正小标宋简体" w:eastAsia="方正小标宋简体" w:hAnsiTheme="minorEastAsia" w:cs="Arial" w:hint="eastAsia"/>
          <w:b/>
          <w:sz w:val="32"/>
          <w:szCs w:val="32"/>
          <w:lang w:eastAsia="zh-CN"/>
        </w:rPr>
        <w:t>201</w:t>
      </w:r>
      <w:r>
        <w:rPr>
          <w:rFonts w:ascii="方正小标宋简体" w:eastAsia="方正小标宋简体" w:hAnsiTheme="minorEastAsia" w:cs="Arial" w:hint="eastAsia"/>
          <w:b/>
          <w:sz w:val="32"/>
          <w:szCs w:val="32"/>
          <w:lang w:eastAsia="zh-CN"/>
        </w:rPr>
        <w:t>8年度</w:t>
      </w:r>
      <w:r w:rsidRPr="000E0B8D">
        <w:rPr>
          <w:rFonts w:ascii="方正小标宋简体" w:eastAsia="方正小标宋简体" w:hAnsiTheme="minorEastAsia" w:cs="Arial" w:hint="eastAsia"/>
          <w:b/>
          <w:sz w:val="32"/>
          <w:szCs w:val="32"/>
          <w:lang w:eastAsia="zh-CN"/>
        </w:rPr>
        <w:t>报告</w:t>
      </w:r>
    </w:p>
    <w:p w:rsidR="00EC5E5B" w:rsidRPr="000A0DDA" w:rsidRDefault="00EC5E5B" w:rsidP="00EC5E5B">
      <w:pPr>
        <w:rPr>
          <w:rFonts w:asciiTheme="minorEastAsia" w:eastAsiaTheme="minorEastAsia" w:hAnsiTheme="minorEastAsia" w:cs="Arial"/>
          <w:sz w:val="21"/>
          <w:szCs w:val="21"/>
        </w:rPr>
      </w:pPr>
    </w:p>
    <w:p w:rsidR="00EC5E5B" w:rsidRPr="000E0B8D" w:rsidRDefault="00EC5E5B" w:rsidP="00EC5E5B">
      <w:pPr>
        <w:spacing w:line="380" w:lineRule="exact"/>
        <w:rPr>
          <w:rFonts w:asciiTheme="minorEastAsia" w:eastAsiaTheme="minorEastAsia" w:hAnsiTheme="minorEastAsia" w:cs="Arial"/>
          <w:b/>
          <w:sz w:val="28"/>
          <w:szCs w:val="28"/>
          <w:lang w:eastAsia="zh-CN"/>
        </w:rPr>
      </w:pPr>
      <w:r w:rsidRPr="000E0B8D">
        <w:rPr>
          <w:rFonts w:asciiTheme="minorEastAsia" w:eastAsiaTheme="minorEastAsia" w:hAnsiTheme="minorEastAsia" w:cs="Arial"/>
          <w:b/>
          <w:sz w:val="28"/>
          <w:szCs w:val="28"/>
        </w:rPr>
        <w:t>1.</w:t>
      </w:r>
      <w:r w:rsidRPr="000E0B8D">
        <w:rPr>
          <w:rFonts w:asciiTheme="minorEastAsia" w:eastAsiaTheme="minorEastAsia" w:hAnsiTheme="minorEastAsia" w:cs="Arial" w:hint="eastAsia"/>
          <w:b/>
          <w:sz w:val="28"/>
          <w:szCs w:val="28"/>
          <w:lang w:eastAsia="zh-CN"/>
        </w:rPr>
        <w:t>公园身份</w:t>
      </w:r>
    </w:p>
    <w:p w:rsidR="00EC5E5B" w:rsidRPr="000E0B8D" w:rsidRDefault="00EC5E5B" w:rsidP="00EC5E5B">
      <w:pPr>
        <w:spacing w:line="380" w:lineRule="exact"/>
        <w:ind w:firstLineChars="200" w:firstLine="482"/>
        <w:rPr>
          <w:rFonts w:ascii="仿宋" w:eastAsia="仿宋" w:hAnsi="仿宋" w:cs="Arial"/>
          <w:b/>
          <w:lang w:eastAsia="zh-CN"/>
        </w:rPr>
      </w:pPr>
      <w:r w:rsidRPr="000E0B8D">
        <w:rPr>
          <w:rFonts w:ascii="仿宋" w:eastAsia="仿宋" w:hAnsi="仿宋" w:cs="Arial" w:hint="eastAsia"/>
          <w:b/>
          <w:lang w:eastAsia="zh-CN"/>
        </w:rPr>
        <w:t>地质公园名称、国家、区域网络：</w:t>
      </w:r>
    </w:p>
    <w:p w:rsidR="00EC5E5B" w:rsidRPr="000E0B8D" w:rsidRDefault="00EC5E5B" w:rsidP="00EC5E5B">
      <w:pPr>
        <w:spacing w:line="380" w:lineRule="exact"/>
        <w:ind w:firstLineChars="200" w:firstLine="420"/>
        <w:rPr>
          <w:rFonts w:ascii="仿宋" w:eastAsia="仿宋" w:hAnsi="仿宋" w:cs="Arial"/>
          <w:sz w:val="21"/>
          <w:szCs w:val="21"/>
          <w:lang w:eastAsia="zh-CN"/>
        </w:rPr>
      </w:pPr>
      <w:r w:rsidRPr="000E0B8D">
        <w:rPr>
          <w:rFonts w:ascii="仿宋" w:eastAsia="仿宋" w:hAnsi="仿宋" w:cs="Arial" w:hint="eastAsia"/>
          <w:sz w:val="21"/>
          <w:szCs w:val="21"/>
          <w:lang w:eastAsia="zh-CN"/>
        </w:rPr>
        <w:t>秦岭终南山联合国教科文组织世界地质公园/中国/亚太地质公园网络</w:t>
      </w:r>
    </w:p>
    <w:p w:rsidR="00EC5E5B" w:rsidRPr="000E0B8D" w:rsidRDefault="00EC5E5B" w:rsidP="00EC5E5B">
      <w:pPr>
        <w:spacing w:line="380" w:lineRule="exact"/>
        <w:ind w:firstLineChars="200" w:firstLine="482"/>
        <w:rPr>
          <w:rFonts w:ascii="仿宋" w:eastAsia="仿宋" w:hAnsi="仿宋" w:cs="Arial"/>
          <w:lang w:eastAsia="zh-CN"/>
        </w:rPr>
      </w:pPr>
      <w:r>
        <w:rPr>
          <w:rFonts w:ascii="仿宋" w:eastAsia="仿宋" w:hAnsi="仿宋" w:cs="Arial" w:hint="eastAsia"/>
          <w:b/>
          <w:lang w:eastAsia="zh-CN"/>
        </w:rPr>
        <w:t>加入</w:t>
      </w:r>
      <w:r w:rsidRPr="000E0B8D">
        <w:rPr>
          <w:rFonts w:ascii="仿宋" w:eastAsia="仿宋" w:hAnsi="仿宋" w:cs="Arial" w:hint="eastAsia"/>
          <w:b/>
          <w:lang w:eastAsia="zh-CN"/>
        </w:rPr>
        <w:t>年份/上次再评估年份：</w:t>
      </w:r>
      <w:r w:rsidRPr="000E0B8D">
        <w:rPr>
          <w:rFonts w:ascii="仿宋" w:eastAsia="仿宋" w:hAnsi="仿宋" w:cs="Arial" w:hint="eastAsia"/>
          <w:lang w:eastAsia="zh-CN"/>
        </w:rPr>
        <w:t>2009年/2017年</w:t>
      </w:r>
    </w:p>
    <w:p w:rsidR="00EC5E5B" w:rsidRPr="00B9101F" w:rsidRDefault="00C93372" w:rsidP="00EC5E5B">
      <w:pPr>
        <w:jc w:val="center"/>
        <w:rPr>
          <w:rFonts w:asciiTheme="minorEastAsia" w:eastAsiaTheme="minorEastAsia" w:hAnsiTheme="minorEastAsia" w:cs="Arial"/>
          <w:b/>
          <w:sz w:val="21"/>
          <w:szCs w:val="21"/>
          <w:lang w:eastAsia="zh-CN"/>
        </w:rPr>
      </w:pPr>
      <w:r>
        <w:rPr>
          <w:rFonts w:asciiTheme="minorEastAsia" w:eastAsiaTheme="minorEastAsia" w:hAnsiTheme="minorEastAsia" w:cs="Arial"/>
          <w:b/>
          <w:noProof/>
          <w:sz w:val="21"/>
          <w:szCs w:val="21"/>
          <w:lang w:eastAsia="zh-CN"/>
        </w:rPr>
        <w:drawing>
          <wp:inline distT="0" distB="0" distL="0" distR="0">
            <wp:extent cx="2293693" cy="1520791"/>
            <wp:effectExtent l="19050" t="0" r="0" b="0"/>
            <wp:docPr id="1" name="图片 1" descr="C:\Users\Administrator\Documents\Tencent Files\365137662\FileRec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65137662\FileRecv\1.jpg"/>
                    <pic:cNvPicPr>
                      <a:picLocks noChangeAspect="1" noChangeArrowheads="1"/>
                    </pic:cNvPicPr>
                  </pic:nvPicPr>
                  <pic:blipFill>
                    <a:blip r:embed="rId4" cstate="print"/>
                    <a:srcRect/>
                    <a:stretch>
                      <a:fillRect/>
                    </a:stretch>
                  </pic:blipFill>
                  <pic:spPr bwMode="auto">
                    <a:xfrm>
                      <a:off x="0" y="0"/>
                      <a:ext cx="2293081" cy="1520385"/>
                    </a:xfrm>
                    <a:prstGeom prst="rect">
                      <a:avLst/>
                    </a:prstGeom>
                    <a:noFill/>
                    <a:ln w="9525">
                      <a:noFill/>
                      <a:miter lim="800000"/>
                      <a:headEnd/>
                      <a:tailEnd/>
                    </a:ln>
                  </pic:spPr>
                </pic:pic>
              </a:graphicData>
            </a:graphic>
          </wp:inline>
        </w:drawing>
      </w:r>
    </w:p>
    <w:p w:rsidR="00EC5E5B" w:rsidRPr="00A3784D" w:rsidRDefault="00EC5E5B" w:rsidP="00EC5E5B">
      <w:pPr>
        <w:jc w:val="center"/>
        <w:rPr>
          <w:rFonts w:asciiTheme="minorEastAsia" w:eastAsiaTheme="minorEastAsia" w:hAnsiTheme="minorEastAsia" w:cs="Arial"/>
          <w:b/>
          <w:sz w:val="18"/>
          <w:szCs w:val="18"/>
          <w:lang w:eastAsia="zh-CN"/>
        </w:rPr>
      </w:pPr>
      <w:r w:rsidRPr="00A3784D">
        <w:rPr>
          <w:rFonts w:asciiTheme="minorEastAsia" w:eastAsiaTheme="minorEastAsia" w:hAnsiTheme="minorEastAsia" w:cs="Arial" w:hint="eastAsia"/>
          <w:b/>
          <w:sz w:val="18"/>
          <w:szCs w:val="18"/>
          <w:lang w:eastAsia="zh-CN"/>
        </w:rPr>
        <w:t>年度代表性重要活动—</w:t>
      </w:r>
      <w:r w:rsidR="00C93372">
        <w:rPr>
          <w:rFonts w:asciiTheme="minorEastAsia" w:eastAsiaTheme="minorEastAsia" w:hAnsiTheme="minorEastAsia" w:cs="Arial" w:hint="eastAsia"/>
          <w:b/>
          <w:sz w:val="18"/>
          <w:szCs w:val="18"/>
          <w:lang w:eastAsia="zh-CN"/>
        </w:rPr>
        <w:t xml:space="preserve">荣获陕西省十大地质名片 </w:t>
      </w:r>
    </w:p>
    <w:p w:rsidR="00EC5E5B" w:rsidRPr="000E0B8D" w:rsidRDefault="00EC5E5B" w:rsidP="00EC5E5B">
      <w:pPr>
        <w:spacing w:line="380" w:lineRule="exact"/>
        <w:rPr>
          <w:rFonts w:asciiTheme="minorEastAsia" w:eastAsiaTheme="minorEastAsia" w:hAnsiTheme="minorEastAsia" w:cs="Arial"/>
          <w:b/>
          <w:sz w:val="28"/>
          <w:szCs w:val="28"/>
          <w:lang w:eastAsia="zh-CN"/>
        </w:rPr>
      </w:pPr>
      <w:r w:rsidRPr="000E0B8D">
        <w:rPr>
          <w:rFonts w:asciiTheme="minorEastAsia" w:eastAsiaTheme="minorEastAsia" w:hAnsiTheme="minorEastAsia" w:cs="Arial"/>
          <w:b/>
          <w:sz w:val="28"/>
          <w:szCs w:val="28"/>
        </w:rPr>
        <w:t>2.</w:t>
      </w:r>
      <w:r w:rsidRPr="000E0B8D">
        <w:rPr>
          <w:rFonts w:asciiTheme="minorEastAsia" w:eastAsiaTheme="minorEastAsia" w:hAnsiTheme="minorEastAsia" w:cs="Arial" w:hint="eastAsia"/>
          <w:b/>
          <w:sz w:val="28"/>
          <w:szCs w:val="28"/>
          <w:lang w:eastAsia="zh-CN"/>
        </w:rPr>
        <w:t>地质公园数据</w:t>
      </w:r>
    </w:p>
    <w:p w:rsidR="00EC5E5B" w:rsidRPr="000E0B8D" w:rsidRDefault="00EC5E5B" w:rsidP="00EC5E5B">
      <w:pPr>
        <w:spacing w:line="380" w:lineRule="exact"/>
        <w:ind w:firstLineChars="200" w:firstLine="482"/>
        <w:rPr>
          <w:rFonts w:ascii="仿宋_GB2312" w:eastAsia="仿宋_GB2312" w:hAnsiTheme="minorEastAsia" w:cs="Arial"/>
          <w:sz w:val="21"/>
          <w:szCs w:val="21"/>
          <w:lang w:eastAsia="zh-CN"/>
        </w:rPr>
      </w:pPr>
      <w:r w:rsidRPr="000E0B8D">
        <w:rPr>
          <w:rFonts w:ascii="仿宋_GB2312" w:eastAsia="仿宋_GB2312" w:hAnsiTheme="minorEastAsia" w:cs="Arial" w:hint="eastAsia"/>
          <w:b/>
          <w:lang w:eastAsia="zh-CN"/>
        </w:rPr>
        <w:t>员工数量：</w:t>
      </w:r>
      <w:r w:rsidRPr="000E0B8D">
        <w:rPr>
          <w:rFonts w:ascii="仿宋_GB2312" w:eastAsia="仿宋_GB2312" w:hAnsiTheme="minorEastAsia" w:cs="Arial" w:hint="eastAsia"/>
          <w:sz w:val="21"/>
          <w:szCs w:val="21"/>
          <w:lang w:eastAsia="zh-CN"/>
        </w:rPr>
        <w:t>982名员工，含7名地学家</w:t>
      </w:r>
    </w:p>
    <w:p w:rsidR="00EC5E5B" w:rsidRPr="000E0B8D" w:rsidRDefault="00EC5E5B" w:rsidP="00EC5E5B">
      <w:pPr>
        <w:spacing w:line="380" w:lineRule="exact"/>
        <w:ind w:firstLineChars="200" w:firstLine="482"/>
        <w:rPr>
          <w:rFonts w:ascii="仿宋_GB2312" w:eastAsia="仿宋_GB2312" w:hAnsiTheme="minorEastAsia" w:cs="Arial"/>
          <w:sz w:val="21"/>
          <w:szCs w:val="21"/>
          <w:lang w:eastAsia="zh-CN"/>
        </w:rPr>
      </w:pPr>
      <w:r w:rsidRPr="000E0B8D">
        <w:rPr>
          <w:rFonts w:ascii="仿宋_GB2312" w:eastAsia="仿宋_GB2312" w:hAnsiTheme="minorEastAsia" w:cs="Arial" w:hint="eastAsia"/>
          <w:b/>
          <w:lang w:eastAsia="zh-CN"/>
        </w:rPr>
        <w:t>游客人数：</w:t>
      </w:r>
      <w:r w:rsidRPr="000E0B8D">
        <w:rPr>
          <w:rFonts w:ascii="仿宋_GB2312" w:eastAsia="仿宋_GB2312" w:hAnsiTheme="minorEastAsia" w:cs="Arial" w:hint="eastAsia"/>
          <w:sz w:val="21"/>
          <w:szCs w:val="21"/>
          <w:lang w:eastAsia="zh-CN"/>
        </w:rPr>
        <w:t>地质公园游客总数4</w:t>
      </w:r>
      <w:r w:rsidR="008472C3">
        <w:rPr>
          <w:rFonts w:ascii="仿宋_GB2312" w:eastAsia="仿宋_GB2312" w:hAnsiTheme="minorEastAsia" w:cs="Arial" w:hint="eastAsia"/>
          <w:sz w:val="21"/>
          <w:szCs w:val="21"/>
          <w:lang w:eastAsia="zh-CN"/>
        </w:rPr>
        <w:t>90.35</w:t>
      </w:r>
      <w:r w:rsidRPr="000E0B8D">
        <w:rPr>
          <w:rFonts w:ascii="仿宋_GB2312" w:eastAsia="仿宋_GB2312" w:hAnsiTheme="minorEastAsia" w:cs="Arial" w:hint="eastAsia"/>
          <w:sz w:val="21"/>
          <w:szCs w:val="21"/>
          <w:lang w:eastAsia="zh-CN"/>
        </w:rPr>
        <w:t>万人次</w:t>
      </w:r>
    </w:p>
    <w:p w:rsidR="008472C3" w:rsidRPr="008472C3" w:rsidRDefault="00EC5E5B" w:rsidP="008472C3">
      <w:pPr>
        <w:pStyle w:val="3"/>
        <w:spacing w:before="0" w:beforeAutospacing="0" w:after="0" w:afterAutospacing="0" w:line="380" w:lineRule="exact"/>
        <w:ind w:firstLineChars="200" w:firstLine="482"/>
        <w:rPr>
          <w:rFonts w:ascii="仿宋_GB2312" w:eastAsia="仿宋_GB2312" w:hAnsiTheme="minorEastAsia" w:cs="Arial"/>
          <w:b w:val="0"/>
          <w:bCs w:val="0"/>
          <w:kern w:val="2"/>
          <w:sz w:val="21"/>
          <w:szCs w:val="21"/>
        </w:rPr>
      </w:pPr>
      <w:r w:rsidRPr="000E0B8D">
        <w:rPr>
          <w:rFonts w:ascii="仿宋_GB2312" w:eastAsia="仿宋_GB2312" w:hAnsiTheme="minorEastAsia" w:cs="Arial" w:hint="eastAsia"/>
          <w:bCs w:val="0"/>
          <w:kern w:val="2"/>
          <w:sz w:val="24"/>
          <w:szCs w:val="24"/>
        </w:rPr>
        <w:t>活动次数：</w:t>
      </w:r>
      <w:r w:rsidR="008472C3">
        <w:rPr>
          <w:rFonts w:ascii="仿宋_GB2312" w:eastAsia="仿宋_GB2312" w:hAnsiTheme="minorEastAsia" w:cs="Arial" w:hint="eastAsia"/>
          <w:b w:val="0"/>
          <w:bCs w:val="0"/>
          <w:kern w:val="2"/>
          <w:sz w:val="21"/>
          <w:szCs w:val="21"/>
        </w:rPr>
        <w:t>41</w:t>
      </w:r>
      <w:r w:rsidRPr="000E0B8D">
        <w:rPr>
          <w:rFonts w:ascii="仿宋_GB2312" w:eastAsia="仿宋_GB2312" w:hAnsiTheme="minorEastAsia" w:cs="Arial" w:hint="eastAsia"/>
          <w:b w:val="0"/>
          <w:bCs w:val="0"/>
          <w:kern w:val="2"/>
          <w:sz w:val="21"/>
          <w:szCs w:val="21"/>
        </w:rPr>
        <w:t>次。</w:t>
      </w:r>
      <w:r w:rsidR="008472C3" w:rsidRPr="008472C3">
        <w:rPr>
          <w:rFonts w:ascii="仿宋_GB2312" w:eastAsia="仿宋_GB2312" w:hAnsiTheme="minorEastAsia" w:cs="Arial" w:hint="eastAsia"/>
          <w:b w:val="0"/>
          <w:bCs w:val="0"/>
          <w:kern w:val="2"/>
          <w:sz w:val="21"/>
          <w:szCs w:val="21"/>
        </w:rPr>
        <w:t>依托秦岭国际青少年儿童营地和秦岭自然学校，开展研学旅行和学生实践活动</w:t>
      </w:r>
      <w:r w:rsidR="008472C3">
        <w:rPr>
          <w:rFonts w:ascii="仿宋_GB2312" w:eastAsia="仿宋_GB2312" w:hAnsiTheme="minorEastAsia" w:cs="Arial" w:hint="eastAsia"/>
          <w:b w:val="0"/>
          <w:bCs w:val="0"/>
          <w:kern w:val="2"/>
          <w:sz w:val="21"/>
          <w:szCs w:val="21"/>
        </w:rPr>
        <w:t>30余次</w:t>
      </w:r>
      <w:r w:rsidRPr="000E0B8D">
        <w:rPr>
          <w:rFonts w:ascii="仿宋_GB2312" w:eastAsia="仿宋_GB2312" w:hAnsiTheme="minorEastAsia" w:cs="Arial" w:hint="eastAsia"/>
          <w:b w:val="0"/>
          <w:bCs w:val="0"/>
          <w:kern w:val="2"/>
          <w:sz w:val="21"/>
          <w:szCs w:val="21"/>
        </w:rPr>
        <w:t>，</w:t>
      </w:r>
      <w:r w:rsidR="00292A96" w:rsidRPr="00292A96">
        <w:rPr>
          <w:rFonts w:ascii="仿宋_GB2312" w:eastAsia="仿宋_GB2312" w:hAnsiTheme="minorEastAsia" w:cs="Arial" w:hint="eastAsia"/>
          <w:b w:val="0"/>
          <w:bCs w:val="0"/>
          <w:kern w:val="2"/>
          <w:sz w:val="21"/>
          <w:szCs w:val="21"/>
        </w:rPr>
        <w:t>年均接待青少年</w:t>
      </w:r>
      <w:r w:rsidR="00292A96" w:rsidRPr="00292A96">
        <w:rPr>
          <w:rFonts w:ascii="仿宋_GB2312" w:eastAsia="仿宋_GB2312" w:hAnsiTheme="minorEastAsia" w:cs="Arial"/>
          <w:b w:val="0"/>
          <w:bCs w:val="0"/>
          <w:kern w:val="2"/>
          <w:sz w:val="21"/>
          <w:szCs w:val="21"/>
        </w:rPr>
        <w:t>35万人次。</w:t>
      </w:r>
      <w:r w:rsidR="008472C3" w:rsidRPr="008472C3">
        <w:rPr>
          <w:rFonts w:ascii="仿宋_GB2312" w:eastAsia="仿宋_GB2312" w:hAnsiTheme="minorEastAsia" w:cs="Arial" w:hint="eastAsia"/>
          <w:b w:val="0"/>
          <w:bCs w:val="0"/>
          <w:kern w:val="2"/>
          <w:sz w:val="21"/>
          <w:szCs w:val="21"/>
        </w:rPr>
        <w:t>先后举办“</w:t>
      </w:r>
      <w:r w:rsidR="008472C3" w:rsidRPr="008472C3">
        <w:rPr>
          <w:rFonts w:ascii="仿宋_GB2312" w:eastAsia="仿宋_GB2312" w:hAnsiTheme="minorEastAsia" w:cs="Arial"/>
          <w:b w:val="0"/>
          <w:bCs w:val="0"/>
          <w:kern w:val="2"/>
          <w:sz w:val="21"/>
          <w:szCs w:val="21"/>
        </w:rPr>
        <w:t>西安市滑雪公开赛（长安站）</w:t>
      </w:r>
      <w:r w:rsidR="008472C3" w:rsidRPr="008472C3">
        <w:rPr>
          <w:rFonts w:ascii="仿宋_GB2312" w:eastAsia="仿宋_GB2312" w:hAnsiTheme="minorEastAsia" w:cs="Arial" w:hint="eastAsia"/>
          <w:b w:val="0"/>
          <w:bCs w:val="0"/>
          <w:kern w:val="2"/>
          <w:sz w:val="21"/>
          <w:szCs w:val="21"/>
        </w:rPr>
        <w:t>”、“</w:t>
      </w:r>
      <w:r w:rsidR="008472C3" w:rsidRPr="008472C3">
        <w:rPr>
          <w:rFonts w:ascii="仿宋_GB2312" w:eastAsia="仿宋_GB2312" w:hAnsiTheme="minorEastAsia" w:cs="Arial"/>
          <w:b w:val="0"/>
          <w:bCs w:val="0"/>
          <w:kern w:val="2"/>
          <w:sz w:val="21"/>
          <w:szCs w:val="21"/>
        </w:rPr>
        <w:t>第十七届登山挑战赛</w:t>
      </w:r>
      <w:r w:rsidR="008472C3" w:rsidRPr="008472C3">
        <w:rPr>
          <w:rFonts w:ascii="仿宋_GB2312" w:eastAsia="仿宋_GB2312" w:hAnsiTheme="minorEastAsia" w:cs="Arial" w:hint="eastAsia"/>
          <w:b w:val="0"/>
          <w:bCs w:val="0"/>
          <w:kern w:val="2"/>
          <w:sz w:val="21"/>
          <w:szCs w:val="21"/>
        </w:rPr>
        <w:t>”、</w:t>
      </w:r>
      <w:r w:rsidR="00625E9C">
        <w:rPr>
          <w:rFonts w:ascii="仿宋_GB2312" w:eastAsia="仿宋_GB2312" w:hAnsiTheme="minorEastAsia" w:cs="Arial" w:hint="eastAsia"/>
          <w:b w:val="0"/>
          <w:bCs w:val="0"/>
          <w:kern w:val="2"/>
          <w:sz w:val="21"/>
          <w:szCs w:val="21"/>
        </w:rPr>
        <w:t>“</w:t>
      </w:r>
      <w:r w:rsidR="00625E9C" w:rsidRPr="00625E9C">
        <w:rPr>
          <w:rFonts w:ascii="仿宋_GB2312" w:eastAsia="仿宋_GB2312" w:hAnsiTheme="minorEastAsia" w:cs="Arial"/>
          <w:b w:val="0"/>
          <w:bCs w:val="0"/>
          <w:kern w:val="2"/>
          <w:sz w:val="21"/>
          <w:szCs w:val="21"/>
        </w:rPr>
        <w:t xml:space="preserve"> </w:t>
      </w:r>
      <w:r w:rsidR="00625E9C" w:rsidRPr="00625E9C">
        <w:rPr>
          <w:rFonts w:ascii="仿宋_GB2312" w:eastAsia="仿宋_GB2312" w:hAnsiTheme="minorEastAsia" w:cs="Arial" w:hint="eastAsia"/>
          <w:b w:val="0"/>
          <w:bCs w:val="0"/>
          <w:kern w:val="2"/>
          <w:sz w:val="21"/>
          <w:szCs w:val="21"/>
        </w:rPr>
        <w:t>第</w:t>
      </w:r>
      <w:r w:rsidR="00625E9C" w:rsidRPr="00625E9C">
        <w:rPr>
          <w:rFonts w:ascii="仿宋_GB2312" w:eastAsia="仿宋_GB2312" w:hAnsiTheme="minorEastAsia" w:cs="Arial"/>
          <w:b w:val="0"/>
          <w:bCs w:val="0"/>
          <w:kern w:val="2"/>
          <w:sz w:val="21"/>
          <w:szCs w:val="21"/>
        </w:rPr>
        <w:t>14</w:t>
      </w:r>
      <w:r w:rsidR="00625E9C">
        <w:rPr>
          <w:rFonts w:ascii="仿宋_GB2312" w:eastAsia="仿宋_GB2312" w:hAnsiTheme="minorEastAsia" w:cs="Arial"/>
          <w:b w:val="0"/>
          <w:bCs w:val="0"/>
          <w:kern w:val="2"/>
          <w:sz w:val="21"/>
          <w:szCs w:val="21"/>
        </w:rPr>
        <w:t>届</w:t>
      </w:r>
      <w:r w:rsidR="00625E9C" w:rsidRPr="00625E9C">
        <w:rPr>
          <w:rFonts w:ascii="仿宋_GB2312" w:eastAsia="仿宋_GB2312" w:hAnsiTheme="minorEastAsia" w:cs="Arial"/>
          <w:b w:val="0"/>
          <w:bCs w:val="0"/>
          <w:kern w:val="2"/>
          <w:sz w:val="21"/>
          <w:szCs w:val="21"/>
        </w:rPr>
        <w:t>太平紫</w:t>
      </w:r>
      <w:r w:rsidR="00625E9C" w:rsidRPr="00625E9C">
        <w:rPr>
          <w:rFonts w:ascii="仿宋_GB2312" w:eastAsia="仿宋_GB2312" w:hAnsiTheme="minorEastAsia" w:cs="Arial" w:hint="eastAsia"/>
          <w:b w:val="0"/>
          <w:bCs w:val="0"/>
          <w:kern w:val="2"/>
          <w:sz w:val="21"/>
          <w:szCs w:val="21"/>
        </w:rPr>
        <w:t>荆花</w:t>
      </w:r>
      <w:r w:rsidR="00625E9C" w:rsidRPr="00625E9C">
        <w:rPr>
          <w:rFonts w:ascii="仿宋_GB2312" w:eastAsia="仿宋_GB2312" w:hAnsiTheme="minorEastAsia" w:cs="Arial"/>
          <w:b w:val="0"/>
          <w:bCs w:val="0"/>
          <w:kern w:val="2"/>
          <w:sz w:val="21"/>
          <w:szCs w:val="21"/>
        </w:rPr>
        <w:t>节</w:t>
      </w:r>
      <w:r w:rsidR="00625E9C">
        <w:rPr>
          <w:rFonts w:ascii="仿宋_GB2312" w:eastAsia="仿宋_GB2312" w:hAnsiTheme="minorEastAsia" w:cs="Arial" w:hint="eastAsia"/>
          <w:b w:val="0"/>
          <w:bCs w:val="0"/>
          <w:kern w:val="2"/>
          <w:sz w:val="21"/>
          <w:szCs w:val="21"/>
        </w:rPr>
        <w:t>”、</w:t>
      </w:r>
      <w:r w:rsidR="008472C3" w:rsidRPr="008472C3">
        <w:rPr>
          <w:rFonts w:ascii="仿宋_GB2312" w:eastAsia="仿宋_GB2312" w:hAnsiTheme="minorEastAsia" w:cs="Arial" w:hint="eastAsia"/>
          <w:b w:val="0"/>
          <w:bCs w:val="0"/>
          <w:kern w:val="2"/>
          <w:sz w:val="21"/>
          <w:szCs w:val="21"/>
        </w:rPr>
        <w:t>“ 2018秦岭国际越野跑挑战赛”、“第三届大学生登山节暨陕西大学生生态旅游登山挑战赛”、“我是一棵松守护大秦岭·中国秦岭卫士徒步生态守护行动”、地质公园游学及旅游文化节等</w:t>
      </w:r>
    </w:p>
    <w:p w:rsidR="00EC5E5B" w:rsidRPr="008472C3" w:rsidRDefault="00EC5E5B" w:rsidP="008472C3">
      <w:pPr>
        <w:pStyle w:val="3"/>
        <w:spacing w:before="0" w:beforeAutospacing="0" w:after="0" w:afterAutospacing="0" w:line="380" w:lineRule="exact"/>
        <w:ind w:firstLineChars="200" w:firstLine="482"/>
        <w:rPr>
          <w:rFonts w:ascii="仿宋_GB2312" w:eastAsia="仿宋_GB2312" w:hAnsiTheme="minorEastAsia" w:cs="Arial"/>
          <w:bCs w:val="0"/>
          <w:kern w:val="2"/>
          <w:sz w:val="24"/>
          <w:szCs w:val="24"/>
        </w:rPr>
      </w:pPr>
      <w:r w:rsidRPr="008472C3">
        <w:rPr>
          <w:rFonts w:ascii="仿宋_GB2312" w:eastAsia="仿宋_GB2312" w:hAnsiTheme="minorEastAsia" w:cs="Arial" w:hint="eastAsia"/>
          <w:bCs w:val="0"/>
          <w:kern w:val="2"/>
          <w:sz w:val="24"/>
          <w:szCs w:val="24"/>
        </w:rPr>
        <w:t>开展地质公园教育计划的学校班级数：</w:t>
      </w:r>
      <w:r w:rsidRPr="008472C3">
        <w:rPr>
          <w:rFonts w:ascii="仿宋_GB2312" w:eastAsia="仿宋_GB2312" w:hAnsiTheme="minorEastAsia" w:cs="Arial" w:hint="eastAsia"/>
          <w:b w:val="0"/>
          <w:bCs w:val="0"/>
          <w:kern w:val="2"/>
          <w:sz w:val="21"/>
          <w:szCs w:val="21"/>
        </w:rPr>
        <w:t>18个</w:t>
      </w:r>
    </w:p>
    <w:p w:rsidR="00EC5E5B" w:rsidRPr="000E0B8D" w:rsidRDefault="00EC5E5B" w:rsidP="00EC5E5B">
      <w:pPr>
        <w:spacing w:line="380" w:lineRule="exact"/>
        <w:ind w:firstLineChars="200" w:firstLine="482"/>
        <w:rPr>
          <w:rFonts w:ascii="仿宋_GB2312" w:eastAsia="仿宋_GB2312" w:hAnsiTheme="minorEastAsia" w:cs="Arial"/>
          <w:sz w:val="21"/>
          <w:szCs w:val="21"/>
          <w:lang w:eastAsia="zh-CN"/>
        </w:rPr>
      </w:pPr>
      <w:r w:rsidRPr="000E0B8D">
        <w:rPr>
          <w:rFonts w:ascii="仿宋_GB2312" w:eastAsia="仿宋_GB2312" w:hAnsiTheme="minorEastAsia" w:cs="Arial" w:hint="eastAsia"/>
          <w:b/>
          <w:lang w:eastAsia="zh-CN"/>
        </w:rPr>
        <w:t>地质公园发表新闻稿数量：</w:t>
      </w:r>
      <w:r w:rsidR="008472C3">
        <w:rPr>
          <w:rFonts w:ascii="仿宋_GB2312" w:eastAsia="仿宋_GB2312" w:hAnsiTheme="minorEastAsia" w:cs="Arial" w:hint="eastAsia"/>
          <w:sz w:val="21"/>
          <w:szCs w:val="21"/>
          <w:lang w:eastAsia="zh-CN"/>
        </w:rPr>
        <w:t>54</w:t>
      </w:r>
      <w:r w:rsidRPr="000E0B8D">
        <w:rPr>
          <w:rFonts w:ascii="仿宋_GB2312" w:eastAsia="仿宋_GB2312" w:hAnsiTheme="minorEastAsia" w:cs="Arial" w:hint="eastAsia"/>
          <w:sz w:val="21"/>
          <w:szCs w:val="21"/>
          <w:lang w:eastAsia="zh-CN"/>
        </w:rPr>
        <w:t>篇</w:t>
      </w:r>
    </w:p>
    <w:p w:rsidR="00EC5E5B" w:rsidRPr="000E0B8D" w:rsidRDefault="00EC5E5B" w:rsidP="00EC5E5B">
      <w:pPr>
        <w:spacing w:line="380" w:lineRule="exact"/>
        <w:rPr>
          <w:rFonts w:asciiTheme="minorEastAsia" w:eastAsiaTheme="minorEastAsia" w:hAnsiTheme="minorEastAsia" w:cs="Arial"/>
          <w:b/>
          <w:sz w:val="28"/>
          <w:szCs w:val="28"/>
          <w:lang w:eastAsia="zh-CN"/>
        </w:rPr>
      </w:pPr>
      <w:r w:rsidRPr="000E0B8D">
        <w:rPr>
          <w:rFonts w:asciiTheme="minorEastAsia" w:eastAsiaTheme="minorEastAsia" w:hAnsiTheme="minorEastAsia" w:cs="Arial"/>
          <w:b/>
          <w:sz w:val="28"/>
          <w:szCs w:val="28"/>
        </w:rPr>
        <w:t>3.</w:t>
      </w:r>
      <w:r w:rsidRPr="000E0B8D">
        <w:rPr>
          <w:rFonts w:asciiTheme="minorEastAsia" w:eastAsiaTheme="minorEastAsia" w:hAnsiTheme="minorEastAsia" w:cs="Arial" w:hint="eastAsia"/>
          <w:b/>
          <w:sz w:val="28"/>
          <w:szCs w:val="28"/>
          <w:lang w:eastAsia="zh-CN"/>
        </w:rPr>
        <w:t>地质公园活动</w:t>
      </w:r>
    </w:p>
    <w:p w:rsidR="00EC5E5B" w:rsidRPr="000E0B8D" w:rsidRDefault="00EC5E5B" w:rsidP="00EC5E5B">
      <w:pPr>
        <w:spacing w:line="380" w:lineRule="exact"/>
        <w:ind w:firstLineChars="200" w:firstLine="482"/>
        <w:rPr>
          <w:rFonts w:ascii="仿宋_GB2312" w:eastAsia="仿宋_GB2312" w:hAnsiTheme="minorEastAsia" w:cs="Arial"/>
          <w:b/>
          <w:lang w:eastAsia="zh-CN"/>
        </w:rPr>
      </w:pPr>
      <w:r w:rsidRPr="000E0B8D">
        <w:rPr>
          <w:rFonts w:ascii="仿宋_GB2312" w:eastAsia="仿宋_GB2312" w:hAnsiTheme="minorEastAsia" w:cs="Arial" w:hint="eastAsia"/>
          <w:b/>
          <w:lang w:eastAsia="zh-CN"/>
        </w:rPr>
        <w:t>201</w:t>
      </w:r>
      <w:r>
        <w:rPr>
          <w:rFonts w:ascii="仿宋_GB2312" w:eastAsia="仿宋_GB2312" w:hAnsiTheme="minorEastAsia" w:cs="Arial" w:hint="eastAsia"/>
          <w:b/>
          <w:lang w:eastAsia="zh-CN"/>
        </w:rPr>
        <w:t>8</w:t>
      </w:r>
      <w:r w:rsidRPr="000E0B8D">
        <w:rPr>
          <w:rFonts w:ascii="仿宋_GB2312" w:eastAsia="仿宋_GB2312" w:hAnsiTheme="minorEastAsia" w:cs="Arial" w:hint="eastAsia"/>
          <w:b/>
          <w:lang w:eastAsia="zh-CN"/>
        </w:rPr>
        <w:t>年主要成就：</w:t>
      </w:r>
    </w:p>
    <w:p w:rsidR="00EC5E5B" w:rsidRPr="000E0B8D" w:rsidRDefault="00EC5E5B" w:rsidP="00637E06">
      <w:pPr>
        <w:spacing w:line="380" w:lineRule="exact"/>
        <w:ind w:firstLineChars="200" w:firstLine="420"/>
        <w:rPr>
          <w:rFonts w:ascii="仿宋_GB2312" w:eastAsia="仿宋_GB2312" w:hAnsiTheme="minorEastAsia" w:cs="Arial"/>
          <w:sz w:val="21"/>
          <w:szCs w:val="21"/>
          <w:lang w:eastAsia="zh-CN"/>
        </w:rPr>
      </w:pPr>
      <w:r w:rsidRPr="000E0B8D">
        <w:rPr>
          <w:rFonts w:ascii="仿宋_GB2312" w:eastAsia="仿宋_GB2312" w:hAnsiTheme="minorEastAsia" w:cs="Arial" w:hint="eastAsia"/>
          <w:sz w:val="21"/>
          <w:szCs w:val="21"/>
          <w:lang w:eastAsia="zh-CN"/>
        </w:rPr>
        <w:t>1）</w:t>
      </w:r>
      <w:r w:rsidR="00D043D5">
        <w:rPr>
          <w:rFonts w:ascii="仿宋_GB2312" w:eastAsia="仿宋_GB2312" w:hAnsiTheme="minorEastAsia" w:cs="Arial" w:hint="eastAsia"/>
          <w:sz w:val="21"/>
          <w:szCs w:val="21"/>
          <w:lang w:eastAsia="zh-CN"/>
        </w:rPr>
        <w:t>完成</w:t>
      </w:r>
      <w:r w:rsidR="00D043D5" w:rsidRPr="000E0B8D">
        <w:rPr>
          <w:rFonts w:ascii="仿宋_GB2312" w:eastAsia="仿宋_GB2312" w:hAnsiTheme="minorEastAsia" w:cs="Arial" w:hint="eastAsia"/>
          <w:sz w:val="21"/>
          <w:szCs w:val="21"/>
          <w:lang w:eastAsia="zh-CN"/>
        </w:rPr>
        <w:t>1201万元</w:t>
      </w:r>
      <w:r w:rsidR="00D043D5">
        <w:rPr>
          <w:rFonts w:ascii="仿宋_GB2312" w:eastAsia="仿宋_GB2312" w:hAnsiTheme="minorEastAsia" w:cs="Arial" w:hint="eastAsia"/>
          <w:sz w:val="21"/>
          <w:szCs w:val="21"/>
          <w:lang w:eastAsia="zh-CN"/>
        </w:rPr>
        <w:t>国家文化和自然遗产保护利用设施中央预算内投资项目的竣工验收</w:t>
      </w:r>
      <w:r w:rsidRPr="000E0B8D">
        <w:rPr>
          <w:rFonts w:ascii="仿宋_GB2312" w:eastAsia="仿宋_GB2312" w:hAnsiTheme="minorEastAsia" w:cs="Arial" w:hint="eastAsia"/>
          <w:sz w:val="21"/>
          <w:szCs w:val="21"/>
          <w:lang w:eastAsia="zh-CN"/>
        </w:rPr>
        <w:t>。</w:t>
      </w:r>
    </w:p>
    <w:p w:rsidR="00725981" w:rsidRDefault="00EC5E5B" w:rsidP="00637E06">
      <w:pPr>
        <w:spacing w:line="380" w:lineRule="exact"/>
        <w:ind w:firstLineChars="200" w:firstLine="420"/>
        <w:rPr>
          <w:rFonts w:ascii="仿宋_GB2312" w:eastAsia="仿宋_GB2312" w:hAnsiTheme="minorEastAsia" w:cs="Arial"/>
          <w:sz w:val="21"/>
          <w:szCs w:val="21"/>
          <w:lang w:eastAsia="zh-CN"/>
        </w:rPr>
      </w:pPr>
      <w:r w:rsidRPr="000E0B8D">
        <w:rPr>
          <w:rFonts w:ascii="仿宋_GB2312" w:eastAsia="仿宋_GB2312" w:hAnsiTheme="minorEastAsia" w:cs="Arial" w:hint="eastAsia"/>
          <w:sz w:val="21"/>
          <w:szCs w:val="21"/>
          <w:lang w:eastAsia="zh-CN"/>
        </w:rPr>
        <w:t>2）</w:t>
      </w:r>
      <w:r w:rsidR="00725981" w:rsidRPr="00725981">
        <w:rPr>
          <w:rFonts w:ascii="仿宋_GB2312" w:eastAsia="仿宋_GB2312" w:hAnsiTheme="minorEastAsia" w:cs="Arial"/>
          <w:sz w:val="21"/>
          <w:szCs w:val="21"/>
          <w:lang w:eastAsia="zh-CN"/>
        </w:rPr>
        <w:t>完成自然保护地大检查</w:t>
      </w:r>
      <w:r w:rsidR="00725981" w:rsidRPr="00725981">
        <w:rPr>
          <w:rFonts w:ascii="仿宋_GB2312" w:eastAsia="仿宋_GB2312" w:hAnsiTheme="minorEastAsia" w:cs="Arial" w:hint="eastAsia"/>
          <w:sz w:val="21"/>
          <w:szCs w:val="21"/>
          <w:lang w:eastAsia="zh-CN"/>
        </w:rPr>
        <w:t>，</w:t>
      </w:r>
      <w:r w:rsidR="00B92051" w:rsidRPr="00725981">
        <w:rPr>
          <w:rFonts w:ascii="仿宋_GB2312" w:eastAsia="仿宋_GB2312" w:hAnsiTheme="minorEastAsia" w:cs="Arial" w:hint="eastAsia"/>
          <w:sz w:val="21"/>
          <w:szCs w:val="21"/>
          <w:lang w:eastAsia="zh-CN"/>
        </w:rPr>
        <w:t>摸清地质公园保护现状</w:t>
      </w:r>
      <w:r w:rsidR="00B92051">
        <w:rPr>
          <w:rFonts w:ascii="仿宋_GB2312" w:eastAsia="仿宋_GB2312" w:hAnsiTheme="minorEastAsia" w:cs="Arial" w:hint="eastAsia"/>
          <w:sz w:val="21"/>
          <w:szCs w:val="21"/>
          <w:lang w:eastAsia="zh-CN"/>
        </w:rPr>
        <w:t>，</w:t>
      </w:r>
      <w:r w:rsidR="00725981" w:rsidRPr="00725981">
        <w:rPr>
          <w:rFonts w:ascii="仿宋_GB2312" w:eastAsia="仿宋_GB2312" w:hAnsiTheme="minorEastAsia" w:cs="Arial" w:hint="eastAsia"/>
          <w:sz w:val="21"/>
          <w:szCs w:val="21"/>
          <w:lang w:eastAsia="zh-CN"/>
        </w:rPr>
        <w:t>规范地质公园保护管理</w:t>
      </w:r>
      <w:r w:rsidR="00B92051" w:rsidRPr="00725981">
        <w:rPr>
          <w:rFonts w:ascii="仿宋_GB2312" w:eastAsia="仿宋_GB2312" w:hAnsiTheme="minorEastAsia" w:cs="Arial" w:hint="eastAsia"/>
          <w:sz w:val="21"/>
          <w:szCs w:val="21"/>
          <w:lang w:eastAsia="zh-CN"/>
        </w:rPr>
        <w:t>工作</w:t>
      </w:r>
      <w:r w:rsidR="00725981">
        <w:rPr>
          <w:rFonts w:ascii="仿宋_GB2312" w:eastAsia="仿宋_GB2312" w:hAnsiTheme="minorEastAsia" w:cs="Arial" w:hint="eastAsia"/>
          <w:sz w:val="21"/>
          <w:szCs w:val="21"/>
          <w:lang w:eastAsia="zh-CN"/>
        </w:rPr>
        <w:t>。</w:t>
      </w:r>
    </w:p>
    <w:p w:rsidR="00EC5E5B" w:rsidRPr="000E0B8D" w:rsidRDefault="00EC5E5B" w:rsidP="00637E06">
      <w:pPr>
        <w:spacing w:line="380" w:lineRule="exact"/>
        <w:ind w:firstLineChars="200" w:firstLine="420"/>
        <w:rPr>
          <w:rFonts w:ascii="仿宋_GB2312" w:eastAsia="仿宋_GB2312" w:hAnsiTheme="minorEastAsia" w:cs="Arial"/>
          <w:sz w:val="21"/>
          <w:szCs w:val="21"/>
          <w:lang w:eastAsia="zh-CN"/>
        </w:rPr>
      </w:pPr>
      <w:r w:rsidRPr="000E0B8D">
        <w:rPr>
          <w:rFonts w:ascii="仿宋_GB2312" w:eastAsia="仿宋_GB2312" w:hAnsiTheme="minorEastAsia" w:cs="Arial" w:hint="eastAsia"/>
          <w:sz w:val="21"/>
          <w:szCs w:val="21"/>
          <w:lang w:eastAsia="zh-CN"/>
        </w:rPr>
        <w:t>3）</w:t>
      </w:r>
      <w:r w:rsidR="00B92051" w:rsidRPr="00637E06">
        <w:rPr>
          <w:rFonts w:ascii="仿宋_GB2312" w:eastAsia="仿宋_GB2312" w:hAnsiTheme="minorEastAsia" w:cs="Arial" w:hint="eastAsia"/>
          <w:sz w:val="21"/>
          <w:szCs w:val="21"/>
          <w:lang w:eastAsia="zh-CN"/>
        </w:rPr>
        <w:t>统一编辑地质</w:t>
      </w:r>
      <w:r w:rsidR="003512D5">
        <w:rPr>
          <w:rFonts w:ascii="仿宋_GB2312" w:eastAsia="仿宋_GB2312" w:hAnsiTheme="minorEastAsia" w:cs="Arial" w:hint="eastAsia"/>
          <w:sz w:val="21"/>
          <w:szCs w:val="21"/>
          <w:lang w:eastAsia="zh-CN"/>
        </w:rPr>
        <w:t>公园</w:t>
      </w:r>
      <w:r w:rsidR="00B92051" w:rsidRPr="00637E06">
        <w:rPr>
          <w:rFonts w:ascii="仿宋_GB2312" w:eastAsia="仿宋_GB2312" w:hAnsiTheme="minorEastAsia" w:cs="Arial" w:hint="eastAsia"/>
          <w:sz w:val="21"/>
          <w:szCs w:val="21"/>
          <w:lang w:eastAsia="zh-CN"/>
        </w:rPr>
        <w:t>解说词和</w:t>
      </w:r>
      <w:r w:rsidR="00B92051">
        <w:rPr>
          <w:rFonts w:ascii="仿宋_GB2312" w:eastAsia="仿宋_GB2312" w:hAnsiTheme="minorEastAsia" w:cs="Arial" w:hint="eastAsia"/>
          <w:sz w:val="21"/>
          <w:szCs w:val="21"/>
          <w:lang w:eastAsia="zh-CN"/>
        </w:rPr>
        <w:t>地质公园</w:t>
      </w:r>
      <w:r w:rsidR="00B92051" w:rsidRPr="00637E06">
        <w:rPr>
          <w:rFonts w:ascii="仿宋_GB2312" w:eastAsia="仿宋_GB2312" w:hAnsiTheme="minorEastAsia" w:cs="Arial" w:hint="eastAsia"/>
          <w:sz w:val="21"/>
          <w:szCs w:val="21"/>
          <w:lang w:eastAsia="zh-CN"/>
        </w:rPr>
        <w:t>口袋书</w:t>
      </w:r>
      <w:r w:rsidR="00B92051" w:rsidRPr="000E0B8D">
        <w:rPr>
          <w:rFonts w:ascii="仿宋_GB2312" w:eastAsia="仿宋_GB2312" w:hAnsiTheme="minorEastAsia" w:cs="Arial" w:hint="eastAsia"/>
          <w:sz w:val="21"/>
          <w:szCs w:val="21"/>
          <w:lang w:eastAsia="zh-CN"/>
        </w:rPr>
        <w:t>。</w:t>
      </w:r>
    </w:p>
    <w:p w:rsidR="00EC5E5B" w:rsidRPr="000E0B8D" w:rsidRDefault="00EC5E5B" w:rsidP="00637E06">
      <w:pPr>
        <w:spacing w:line="380" w:lineRule="exact"/>
        <w:ind w:firstLineChars="200" w:firstLine="420"/>
        <w:rPr>
          <w:rFonts w:ascii="仿宋_GB2312" w:eastAsia="仿宋_GB2312" w:hAnsiTheme="minorEastAsia" w:cs="Arial"/>
          <w:sz w:val="21"/>
          <w:szCs w:val="21"/>
          <w:lang w:eastAsia="zh-CN"/>
        </w:rPr>
      </w:pPr>
      <w:r w:rsidRPr="000E0B8D">
        <w:rPr>
          <w:rFonts w:ascii="仿宋_GB2312" w:eastAsia="仿宋_GB2312" w:hAnsiTheme="minorEastAsia" w:cs="Arial" w:hint="eastAsia"/>
          <w:sz w:val="21"/>
          <w:szCs w:val="21"/>
          <w:lang w:eastAsia="zh-CN"/>
        </w:rPr>
        <w:t>4）</w:t>
      </w:r>
      <w:r w:rsidR="003512D5" w:rsidRPr="000E0B8D">
        <w:rPr>
          <w:rFonts w:ascii="仿宋_GB2312" w:eastAsia="仿宋_GB2312" w:hAnsiTheme="minorEastAsia" w:cs="Arial" w:hint="eastAsia"/>
          <w:sz w:val="21"/>
          <w:szCs w:val="21"/>
          <w:lang w:eastAsia="zh-CN"/>
        </w:rPr>
        <w:t>制作</w:t>
      </w:r>
      <w:r w:rsidR="00B92051" w:rsidRPr="000E0B8D">
        <w:rPr>
          <w:rFonts w:ascii="仿宋_GB2312" w:eastAsia="仿宋_GB2312" w:hAnsiTheme="minorEastAsia" w:cs="Arial" w:hint="eastAsia"/>
          <w:sz w:val="21"/>
          <w:szCs w:val="21"/>
          <w:lang w:eastAsia="zh-CN"/>
        </w:rPr>
        <w:t>完成《大美秦岭、乐在终南》旅游宣传片和</w:t>
      </w:r>
      <w:r w:rsidR="003512D5">
        <w:rPr>
          <w:rFonts w:ascii="仿宋_GB2312" w:eastAsia="仿宋_GB2312" w:hAnsiTheme="minorEastAsia" w:cs="Arial" w:hint="eastAsia"/>
          <w:sz w:val="21"/>
          <w:szCs w:val="21"/>
          <w:lang w:eastAsia="zh-CN"/>
        </w:rPr>
        <w:t>地质</w:t>
      </w:r>
      <w:r w:rsidR="00B92051">
        <w:rPr>
          <w:rFonts w:ascii="仿宋_GB2312" w:eastAsia="仿宋_GB2312" w:hAnsiTheme="minorEastAsia" w:cs="Arial" w:hint="eastAsia"/>
          <w:sz w:val="21"/>
          <w:szCs w:val="21"/>
          <w:lang w:eastAsia="zh-CN"/>
        </w:rPr>
        <w:t>旅游纪念品</w:t>
      </w:r>
      <w:r w:rsidR="00B92051" w:rsidRPr="000E0B8D">
        <w:rPr>
          <w:rFonts w:ascii="仿宋_GB2312" w:eastAsia="仿宋_GB2312" w:hAnsiTheme="minorEastAsia" w:cs="Arial" w:hint="eastAsia"/>
          <w:sz w:val="21"/>
          <w:szCs w:val="21"/>
          <w:lang w:eastAsia="zh-CN"/>
        </w:rPr>
        <w:t>。</w:t>
      </w:r>
    </w:p>
    <w:p w:rsidR="00EC5E5B" w:rsidRPr="000E0B8D" w:rsidRDefault="00EC5E5B" w:rsidP="00637E06">
      <w:pPr>
        <w:spacing w:line="380" w:lineRule="exact"/>
        <w:ind w:firstLineChars="200" w:firstLine="420"/>
        <w:rPr>
          <w:rFonts w:ascii="仿宋_GB2312" w:eastAsia="仿宋_GB2312" w:hAnsiTheme="minorEastAsia" w:cs="Arial"/>
          <w:sz w:val="21"/>
          <w:szCs w:val="21"/>
          <w:lang w:eastAsia="zh-CN"/>
        </w:rPr>
      </w:pPr>
      <w:r w:rsidRPr="000E0B8D">
        <w:rPr>
          <w:rFonts w:ascii="仿宋_GB2312" w:eastAsia="仿宋_GB2312" w:hAnsiTheme="minorEastAsia" w:cs="Arial" w:hint="eastAsia"/>
          <w:sz w:val="21"/>
          <w:szCs w:val="21"/>
          <w:lang w:eastAsia="zh-CN"/>
        </w:rPr>
        <w:t>5）</w:t>
      </w:r>
      <w:r w:rsidR="00B92051" w:rsidRPr="00725981">
        <w:rPr>
          <w:rFonts w:ascii="仿宋_GB2312" w:eastAsia="仿宋_GB2312" w:hAnsiTheme="minorEastAsia" w:cs="Arial" w:hint="eastAsia"/>
          <w:sz w:val="21"/>
          <w:szCs w:val="21"/>
          <w:lang w:eastAsia="zh-CN"/>
        </w:rPr>
        <w:t>完成西安秦岭国家公园规划编制思路和秦岭绿道系统规划编制思路的前期调研</w:t>
      </w:r>
      <w:r w:rsidR="00B92051">
        <w:rPr>
          <w:rFonts w:ascii="仿宋_GB2312" w:eastAsia="仿宋_GB2312" w:hAnsiTheme="minorEastAsia" w:cs="Arial" w:hint="eastAsia"/>
          <w:sz w:val="21"/>
          <w:szCs w:val="21"/>
          <w:lang w:eastAsia="zh-CN"/>
        </w:rPr>
        <w:t>。</w:t>
      </w:r>
    </w:p>
    <w:p w:rsidR="00EC5E5B" w:rsidRPr="000E0B8D" w:rsidRDefault="00EC5E5B" w:rsidP="00637E06">
      <w:pPr>
        <w:spacing w:line="380" w:lineRule="exact"/>
        <w:ind w:firstLineChars="200" w:firstLine="420"/>
        <w:rPr>
          <w:rFonts w:ascii="仿宋_GB2312" w:eastAsia="仿宋_GB2312" w:hAnsiTheme="minorEastAsia" w:cs="Arial"/>
          <w:sz w:val="21"/>
          <w:szCs w:val="21"/>
          <w:lang w:eastAsia="zh-CN"/>
        </w:rPr>
      </w:pPr>
      <w:r w:rsidRPr="000E0B8D">
        <w:rPr>
          <w:rFonts w:ascii="仿宋_GB2312" w:eastAsia="仿宋_GB2312" w:hAnsiTheme="minorEastAsia" w:cs="Arial" w:hint="eastAsia"/>
          <w:sz w:val="21"/>
          <w:szCs w:val="21"/>
          <w:lang w:eastAsia="zh-CN"/>
        </w:rPr>
        <w:t>6）</w:t>
      </w:r>
      <w:r w:rsidR="00B92051">
        <w:rPr>
          <w:rFonts w:ascii="仿宋_GB2312" w:eastAsia="仿宋_GB2312" w:hAnsiTheme="minorEastAsia" w:cs="Arial" w:hint="eastAsia"/>
          <w:sz w:val="21"/>
          <w:szCs w:val="21"/>
          <w:lang w:eastAsia="zh-CN"/>
        </w:rPr>
        <w:t xml:space="preserve"> </w:t>
      </w:r>
      <w:r w:rsidR="00B92051" w:rsidRPr="00637E06">
        <w:rPr>
          <w:rFonts w:ascii="仿宋_GB2312" w:eastAsia="仿宋_GB2312" w:hAnsiTheme="minorEastAsia" w:cs="Arial"/>
          <w:sz w:val="21"/>
          <w:szCs w:val="21"/>
          <w:lang w:eastAsia="zh-CN"/>
        </w:rPr>
        <w:t>荣获陕西省十大地质名片荣誉称号</w:t>
      </w:r>
      <w:r w:rsidR="00B92051" w:rsidRPr="00637E06">
        <w:rPr>
          <w:rFonts w:ascii="仿宋_GB2312" w:eastAsia="仿宋_GB2312" w:hAnsiTheme="minorEastAsia" w:cs="Arial" w:hint="eastAsia"/>
          <w:sz w:val="21"/>
          <w:szCs w:val="21"/>
          <w:lang w:eastAsia="zh-CN"/>
        </w:rPr>
        <w:t>，</w:t>
      </w:r>
      <w:r w:rsidR="00B92051">
        <w:rPr>
          <w:rFonts w:ascii="仿宋_GB2312" w:eastAsia="仿宋_GB2312" w:hAnsiTheme="minorEastAsia" w:cs="Arial" w:hint="eastAsia"/>
          <w:sz w:val="21"/>
          <w:szCs w:val="21"/>
          <w:lang w:eastAsia="zh-CN"/>
        </w:rPr>
        <w:t>并</w:t>
      </w:r>
      <w:r w:rsidR="00B92051" w:rsidRPr="00637E06">
        <w:rPr>
          <w:rFonts w:ascii="仿宋_GB2312" w:eastAsia="仿宋_GB2312" w:hAnsiTheme="minorEastAsia" w:cs="Arial" w:hint="eastAsia"/>
          <w:sz w:val="21"/>
          <w:szCs w:val="21"/>
          <w:lang w:eastAsia="zh-CN"/>
        </w:rPr>
        <w:t>入选首批陕西省中小学生研学实践教育基地。</w:t>
      </w:r>
    </w:p>
    <w:p w:rsidR="00EC5E5B" w:rsidRPr="000E0B8D" w:rsidRDefault="00EC5E5B" w:rsidP="00EC5E5B">
      <w:pPr>
        <w:spacing w:line="380" w:lineRule="exact"/>
        <w:ind w:firstLineChars="200" w:firstLine="482"/>
        <w:rPr>
          <w:rFonts w:ascii="仿宋_GB2312" w:eastAsia="仿宋_GB2312" w:hAnsiTheme="minorEastAsia" w:cs="Arial"/>
          <w:b/>
          <w:lang w:eastAsia="zh-CN"/>
        </w:rPr>
      </w:pPr>
      <w:r w:rsidRPr="000E0B8D">
        <w:rPr>
          <w:rFonts w:ascii="仿宋_GB2312" w:eastAsia="仿宋_GB2312" w:hAnsiTheme="minorEastAsia" w:cs="Arial" w:hint="eastAsia"/>
          <w:b/>
          <w:lang w:eastAsia="zh-CN"/>
        </w:rPr>
        <w:t>对GGN的贡献——网络活动与参与：</w:t>
      </w:r>
    </w:p>
    <w:p w:rsidR="00EC5E5B" w:rsidRPr="000E0B8D" w:rsidRDefault="00EC5E5B" w:rsidP="00EC5E5B">
      <w:pPr>
        <w:spacing w:line="380" w:lineRule="exact"/>
        <w:ind w:firstLineChars="200" w:firstLine="420"/>
        <w:rPr>
          <w:rFonts w:ascii="仿宋_GB2312" w:eastAsia="仿宋_GB2312" w:hAnsiTheme="minorEastAsia" w:cs="Arial"/>
          <w:sz w:val="21"/>
          <w:szCs w:val="21"/>
          <w:lang w:eastAsia="zh-CN"/>
        </w:rPr>
      </w:pPr>
      <w:r w:rsidRPr="000E0B8D">
        <w:rPr>
          <w:rFonts w:ascii="仿宋_GB2312" w:eastAsia="仿宋_GB2312" w:hAnsiTheme="minorEastAsia" w:cs="Arial" w:hint="eastAsia"/>
          <w:sz w:val="21"/>
          <w:szCs w:val="21"/>
          <w:lang w:eastAsia="zh-CN"/>
        </w:rPr>
        <w:t>1）</w:t>
      </w:r>
      <w:r w:rsidR="001F117F" w:rsidRPr="000E0B8D">
        <w:rPr>
          <w:rFonts w:ascii="仿宋_GB2312" w:eastAsia="仿宋_GB2312" w:hAnsiTheme="minorEastAsia" w:cs="Arial"/>
          <w:sz w:val="21"/>
          <w:szCs w:val="21"/>
          <w:lang w:eastAsia="zh-CN"/>
        </w:rPr>
        <w:t>参加201</w:t>
      </w:r>
      <w:r w:rsidR="001F117F">
        <w:rPr>
          <w:rFonts w:ascii="仿宋_GB2312" w:eastAsia="仿宋_GB2312" w:hAnsiTheme="minorEastAsia" w:cs="Arial" w:hint="eastAsia"/>
          <w:sz w:val="21"/>
          <w:szCs w:val="21"/>
          <w:lang w:eastAsia="zh-CN"/>
        </w:rPr>
        <w:t>8</w:t>
      </w:r>
      <w:r w:rsidR="001F117F" w:rsidRPr="000E0B8D">
        <w:rPr>
          <w:rFonts w:ascii="仿宋_GB2312" w:eastAsia="仿宋_GB2312" w:hAnsiTheme="minorEastAsia" w:cs="Arial"/>
          <w:sz w:val="21"/>
          <w:szCs w:val="21"/>
          <w:lang w:eastAsia="zh-CN"/>
        </w:rPr>
        <w:t>年度中国世界地质公园年会</w:t>
      </w:r>
    </w:p>
    <w:p w:rsidR="00EC5E5B" w:rsidRPr="000E0B8D" w:rsidRDefault="00EC5E5B" w:rsidP="00EC5E5B">
      <w:pPr>
        <w:spacing w:line="380" w:lineRule="exact"/>
        <w:ind w:firstLineChars="200" w:firstLine="420"/>
        <w:rPr>
          <w:rFonts w:ascii="仿宋_GB2312" w:eastAsia="仿宋_GB2312" w:hAnsiTheme="minorEastAsia" w:cs="Arial"/>
          <w:sz w:val="21"/>
          <w:szCs w:val="21"/>
          <w:lang w:eastAsia="zh-CN"/>
        </w:rPr>
      </w:pPr>
      <w:r w:rsidRPr="000E0B8D">
        <w:rPr>
          <w:rFonts w:ascii="仿宋_GB2312" w:eastAsia="仿宋_GB2312" w:hAnsiTheme="minorEastAsia" w:cs="Arial" w:hint="eastAsia"/>
          <w:sz w:val="21"/>
          <w:szCs w:val="21"/>
          <w:lang w:eastAsia="zh-CN"/>
        </w:rPr>
        <w:t>2）</w:t>
      </w:r>
      <w:r w:rsidR="001F117F" w:rsidRPr="001F117F">
        <w:rPr>
          <w:rFonts w:ascii="仿宋_GB2312" w:eastAsia="仿宋_GB2312" w:hAnsiTheme="minorEastAsia" w:cs="Arial" w:hint="eastAsia"/>
          <w:sz w:val="21"/>
          <w:szCs w:val="21"/>
          <w:lang w:eastAsia="zh-CN"/>
        </w:rPr>
        <w:t>参加2018年世界地质公园申报与再评估研讨会</w:t>
      </w:r>
    </w:p>
    <w:p w:rsidR="00EC5E5B" w:rsidRPr="000E0B8D" w:rsidRDefault="00EC5E5B" w:rsidP="00C93372">
      <w:pPr>
        <w:spacing w:line="360" w:lineRule="exact"/>
        <w:ind w:firstLineChars="200" w:firstLine="420"/>
        <w:rPr>
          <w:rFonts w:ascii="仿宋_GB2312" w:eastAsia="仿宋_GB2312" w:hAnsiTheme="minorEastAsia" w:cs="Arial"/>
          <w:sz w:val="21"/>
          <w:szCs w:val="21"/>
          <w:lang w:eastAsia="zh-CN"/>
        </w:rPr>
      </w:pPr>
      <w:r w:rsidRPr="000E0B8D">
        <w:rPr>
          <w:rFonts w:ascii="仿宋_GB2312" w:eastAsia="仿宋_GB2312" w:hAnsiTheme="minorEastAsia" w:cs="Arial" w:hint="eastAsia"/>
          <w:sz w:val="21"/>
          <w:szCs w:val="21"/>
          <w:lang w:eastAsia="zh-CN"/>
        </w:rPr>
        <w:lastRenderedPageBreak/>
        <w:t>3）</w:t>
      </w:r>
      <w:r w:rsidR="001F117F" w:rsidRPr="001F117F">
        <w:rPr>
          <w:rFonts w:ascii="仿宋_GB2312" w:eastAsia="仿宋_GB2312" w:hAnsiTheme="minorEastAsia" w:cs="Arial" w:hint="eastAsia"/>
          <w:sz w:val="21"/>
          <w:szCs w:val="21"/>
          <w:lang w:eastAsia="zh-CN"/>
        </w:rPr>
        <w:t>参加2018年中国火山地质公园论坛并发表论文1篇</w:t>
      </w:r>
    </w:p>
    <w:p w:rsidR="001F117F" w:rsidRDefault="00EC5E5B" w:rsidP="00C93372">
      <w:pPr>
        <w:spacing w:line="360" w:lineRule="exact"/>
        <w:ind w:firstLineChars="200" w:firstLine="420"/>
        <w:rPr>
          <w:rFonts w:ascii="仿宋_GB2312" w:eastAsia="仿宋_GB2312" w:hAnsiTheme="minorEastAsia" w:cs="Arial"/>
          <w:sz w:val="21"/>
          <w:szCs w:val="21"/>
          <w:lang w:eastAsia="zh-CN"/>
        </w:rPr>
      </w:pPr>
      <w:r w:rsidRPr="000E0B8D">
        <w:rPr>
          <w:rFonts w:ascii="仿宋_GB2312" w:eastAsia="仿宋_GB2312" w:hAnsiTheme="minorEastAsia" w:cs="Arial" w:hint="eastAsia"/>
          <w:sz w:val="21"/>
          <w:szCs w:val="21"/>
          <w:lang w:eastAsia="zh-CN"/>
        </w:rPr>
        <w:t>4）</w:t>
      </w:r>
      <w:r w:rsidR="001F117F" w:rsidRPr="001F117F">
        <w:rPr>
          <w:rFonts w:ascii="仿宋_GB2312" w:eastAsia="仿宋_GB2312" w:hAnsiTheme="minorEastAsia" w:cs="Arial"/>
          <w:sz w:val="21"/>
          <w:szCs w:val="21"/>
          <w:lang w:eastAsia="zh-CN"/>
        </w:rPr>
        <w:t>参加贵州赤水国家地质公园科普训练营</w:t>
      </w:r>
      <w:r w:rsidR="001F117F" w:rsidRPr="001F117F">
        <w:rPr>
          <w:rFonts w:ascii="仿宋_GB2312" w:eastAsia="仿宋_GB2312" w:hAnsiTheme="minorEastAsia" w:cs="Arial" w:hint="eastAsia"/>
          <w:sz w:val="21"/>
          <w:szCs w:val="21"/>
          <w:lang w:eastAsia="zh-CN"/>
        </w:rPr>
        <w:t>并</w:t>
      </w:r>
      <w:r w:rsidR="001F117F" w:rsidRPr="001F117F">
        <w:rPr>
          <w:rFonts w:ascii="仿宋_GB2312" w:eastAsia="仿宋_GB2312" w:hAnsiTheme="minorEastAsia" w:cs="Arial"/>
          <w:sz w:val="21"/>
          <w:szCs w:val="21"/>
          <w:lang w:eastAsia="zh-CN"/>
        </w:rPr>
        <w:t>签订1</w:t>
      </w:r>
      <w:r w:rsidR="001F117F" w:rsidRPr="001F117F">
        <w:rPr>
          <w:rFonts w:ascii="仿宋_GB2312" w:eastAsia="仿宋_GB2312" w:hAnsiTheme="minorEastAsia" w:cs="Arial" w:hint="eastAsia"/>
          <w:sz w:val="21"/>
          <w:szCs w:val="21"/>
          <w:lang w:eastAsia="zh-CN"/>
        </w:rPr>
        <w:t>4</w:t>
      </w:r>
      <w:r w:rsidR="001F117F" w:rsidRPr="001F117F">
        <w:rPr>
          <w:rFonts w:ascii="仿宋_GB2312" w:eastAsia="仿宋_GB2312" w:hAnsiTheme="minorEastAsia" w:cs="Arial"/>
          <w:sz w:val="21"/>
          <w:szCs w:val="21"/>
          <w:lang w:eastAsia="zh-CN"/>
        </w:rPr>
        <w:t>家单位合作协议</w:t>
      </w:r>
    </w:p>
    <w:p w:rsidR="001F117F" w:rsidRDefault="001F117F" w:rsidP="00C93372">
      <w:pPr>
        <w:spacing w:line="360" w:lineRule="exact"/>
        <w:ind w:firstLineChars="200" w:firstLine="420"/>
        <w:rPr>
          <w:rFonts w:ascii="仿宋_GB2312" w:eastAsia="仿宋_GB2312" w:hAnsiTheme="minorEastAsia" w:cs="Arial"/>
          <w:sz w:val="21"/>
          <w:szCs w:val="21"/>
          <w:lang w:eastAsia="zh-CN"/>
        </w:rPr>
      </w:pPr>
      <w:r>
        <w:rPr>
          <w:rFonts w:ascii="仿宋_GB2312" w:eastAsia="仿宋_GB2312" w:hAnsiTheme="minorEastAsia" w:cs="Arial" w:hint="eastAsia"/>
          <w:sz w:val="21"/>
          <w:szCs w:val="21"/>
          <w:lang w:eastAsia="zh-CN"/>
        </w:rPr>
        <w:t>5）参加</w:t>
      </w:r>
      <w:r w:rsidRPr="001F117F">
        <w:rPr>
          <w:rFonts w:ascii="仿宋_GB2312" w:eastAsia="仿宋_GB2312" w:hAnsiTheme="minorEastAsia" w:cs="Arial" w:hint="eastAsia"/>
          <w:sz w:val="21"/>
          <w:szCs w:val="21"/>
          <w:lang w:eastAsia="zh-CN"/>
        </w:rPr>
        <w:t>国家地质公园网络中心举办的“空间技术在地质公园监测中的应用培训班”</w:t>
      </w:r>
    </w:p>
    <w:p w:rsidR="00EC5E5B" w:rsidRPr="000E0B8D" w:rsidRDefault="00EC5E5B" w:rsidP="00C93372">
      <w:pPr>
        <w:spacing w:line="360" w:lineRule="exact"/>
        <w:ind w:firstLineChars="200" w:firstLine="482"/>
        <w:rPr>
          <w:rFonts w:ascii="仿宋_GB2312" w:eastAsia="仿宋_GB2312" w:hAnsiTheme="minorEastAsia" w:cs="Arial"/>
          <w:b/>
          <w:lang w:eastAsia="zh-CN"/>
        </w:rPr>
      </w:pPr>
      <w:r w:rsidRPr="000E0B8D">
        <w:rPr>
          <w:rFonts w:ascii="仿宋_GB2312" w:eastAsia="仿宋_GB2312" w:hAnsiTheme="minorEastAsia" w:cs="Arial" w:hint="eastAsia"/>
          <w:b/>
          <w:lang w:eastAsia="zh-CN"/>
        </w:rPr>
        <w:t>管理和财务状况：</w:t>
      </w:r>
    </w:p>
    <w:p w:rsidR="00EC5E5B" w:rsidRPr="000E0B8D" w:rsidRDefault="00EC5E5B" w:rsidP="00C93372">
      <w:pPr>
        <w:spacing w:line="360" w:lineRule="exact"/>
        <w:ind w:firstLineChars="200" w:firstLine="420"/>
        <w:rPr>
          <w:rFonts w:ascii="仿宋_GB2312" w:eastAsia="仿宋_GB2312" w:hAnsiTheme="minorEastAsia" w:cs="Arial"/>
          <w:sz w:val="21"/>
          <w:szCs w:val="21"/>
          <w:lang w:eastAsia="zh-CN"/>
        </w:rPr>
      </w:pPr>
      <w:r w:rsidRPr="000E0B8D">
        <w:rPr>
          <w:rFonts w:ascii="仿宋_GB2312" w:eastAsia="仿宋_GB2312" w:hAnsiTheme="minorEastAsia" w:cs="Arial" w:hint="eastAsia"/>
          <w:sz w:val="21"/>
          <w:szCs w:val="21"/>
          <w:lang w:eastAsia="zh-CN"/>
        </w:rPr>
        <w:t>管理机构：秦岭终南山世界地质公园管理办公室为公园管理机构，是西安市政府专门设立的正处级事业单位，同时，受西安市政府委托管理秦岭终南山世界地质公园旅游发展有限公司，对国家级和世界级保护地实行统一管理。</w:t>
      </w:r>
    </w:p>
    <w:p w:rsidR="001F117F" w:rsidRPr="006F0293" w:rsidRDefault="00EC5E5B" w:rsidP="00C93372">
      <w:pPr>
        <w:spacing w:line="360" w:lineRule="exact"/>
        <w:ind w:firstLineChars="200" w:firstLine="420"/>
        <w:rPr>
          <w:rFonts w:ascii="仿宋_GB2312" w:eastAsia="仿宋_GB2312" w:hAnsiTheme="minorEastAsia" w:cs="Arial"/>
          <w:sz w:val="21"/>
          <w:szCs w:val="21"/>
          <w:lang w:eastAsia="zh-CN"/>
        </w:rPr>
      </w:pPr>
      <w:r w:rsidRPr="006F0293">
        <w:rPr>
          <w:rFonts w:ascii="仿宋_GB2312" w:eastAsia="仿宋_GB2312" w:hAnsiTheme="minorEastAsia" w:cs="Arial" w:hint="eastAsia"/>
          <w:sz w:val="21"/>
          <w:szCs w:val="21"/>
          <w:lang w:eastAsia="zh-CN"/>
        </w:rPr>
        <w:t>财务状况：财务状况良好，201</w:t>
      </w:r>
      <w:r w:rsidR="001F117F" w:rsidRPr="006F0293">
        <w:rPr>
          <w:rFonts w:ascii="仿宋_GB2312" w:eastAsia="仿宋_GB2312" w:hAnsiTheme="minorEastAsia" w:cs="Arial" w:hint="eastAsia"/>
          <w:sz w:val="21"/>
          <w:szCs w:val="21"/>
          <w:lang w:eastAsia="zh-CN"/>
        </w:rPr>
        <w:t>8</w:t>
      </w:r>
      <w:r w:rsidRPr="006F0293">
        <w:rPr>
          <w:rFonts w:ascii="仿宋_GB2312" w:eastAsia="仿宋_GB2312" w:hAnsiTheme="minorEastAsia" w:cs="Arial" w:hint="eastAsia"/>
          <w:sz w:val="21"/>
          <w:szCs w:val="21"/>
          <w:lang w:eastAsia="zh-CN"/>
        </w:rPr>
        <w:t>年旅游总收入</w:t>
      </w:r>
      <w:r w:rsidR="001F117F" w:rsidRPr="006F0293">
        <w:rPr>
          <w:rFonts w:ascii="仿宋_GB2312" w:eastAsia="仿宋_GB2312" w:hAnsiTheme="minorEastAsia" w:cs="Arial" w:hint="eastAsia"/>
          <w:sz w:val="21"/>
          <w:szCs w:val="21"/>
          <w:lang w:eastAsia="zh-CN"/>
        </w:rPr>
        <w:t>15300.18</w:t>
      </w:r>
      <w:r w:rsidR="008472C3" w:rsidRPr="006F0293">
        <w:rPr>
          <w:rFonts w:ascii="仿宋_GB2312" w:eastAsia="仿宋_GB2312" w:hAnsiTheme="minorEastAsia" w:cs="Arial" w:hint="eastAsia"/>
          <w:sz w:val="21"/>
          <w:szCs w:val="21"/>
          <w:lang w:eastAsia="zh-CN"/>
        </w:rPr>
        <w:t>万元</w:t>
      </w:r>
      <w:r w:rsidR="001F117F" w:rsidRPr="006F0293">
        <w:rPr>
          <w:rFonts w:ascii="仿宋_GB2312" w:eastAsia="仿宋_GB2312" w:hAnsiTheme="minorEastAsia" w:cs="Arial" w:hint="eastAsia"/>
          <w:sz w:val="21"/>
          <w:szCs w:val="21"/>
          <w:lang w:eastAsia="zh-CN"/>
        </w:rPr>
        <w:t>,</w:t>
      </w:r>
      <w:r w:rsidR="008472C3" w:rsidRPr="006F0293">
        <w:rPr>
          <w:rFonts w:ascii="仿宋_GB2312" w:eastAsia="仿宋_GB2312" w:hAnsiTheme="minorEastAsia" w:cs="Arial" w:hint="eastAsia"/>
          <w:sz w:val="21"/>
          <w:szCs w:val="21"/>
          <w:lang w:eastAsia="zh-CN"/>
        </w:rPr>
        <w:t>门票收入</w:t>
      </w:r>
      <w:r w:rsidR="001F117F" w:rsidRPr="006F0293">
        <w:rPr>
          <w:rFonts w:ascii="仿宋_GB2312" w:eastAsia="仿宋_GB2312" w:hAnsiTheme="minorEastAsia" w:cs="Arial" w:hint="eastAsia"/>
          <w:sz w:val="21"/>
          <w:szCs w:val="21"/>
          <w:lang w:eastAsia="zh-CN"/>
        </w:rPr>
        <w:t>10672.32</w:t>
      </w:r>
      <w:r w:rsidR="008472C3" w:rsidRPr="006F0293">
        <w:rPr>
          <w:rFonts w:ascii="仿宋_GB2312" w:eastAsia="仿宋_GB2312" w:hAnsiTheme="minorEastAsia" w:cs="Arial" w:hint="eastAsia"/>
          <w:sz w:val="21"/>
          <w:szCs w:val="21"/>
          <w:lang w:eastAsia="zh-CN"/>
        </w:rPr>
        <w:t>万元，投入</w:t>
      </w:r>
      <w:r w:rsidR="003512D5" w:rsidRPr="006F0293">
        <w:rPr>
          <w:rFonts w:ascii="仿宋_GB2312" w:eastAsia="仿宋_GB2312" w:hAnsiTheme="minorEastAsia" w:cs="Arial" w:hint="eastAsia"/>
          <w:sz w:val="21"/>
          <w:szCs w:val="21"/>
          <w:lang w:eastAsia="zh-CN"/>
        </w:rPr>
        <w:t>2000余</w:t>
      </w:r>
      <w:r w:rsidR="008472C3" w:rsidRPr="006F0293">
        <w:rPr>
          <w:rFonts w:ascii="仿宋_GB2312" w:eastAsia="仿宋_GB2312" w:hAnsiTheme="minorEastAsia" w:cs="Arial" w:hint="eastAsia"/>
          <w:sz w:val="21"/>
          <w:szCs w:val="21"/>
          <w:lang w:eastAsia="zh-CN"/>
        </w:rPr>
        <w:t>万元用于公园保护管理。</w:t>
      </w:r>
    </w:p>
    <w:p w:rsidR="00EC5E5B" w:rsidRPr="00A3784D" w:rsidRDefault="00EC5E5B" w:rsidP="00C93372">
      <w:pPr>
        <w:spacing w:line="360" w:lineRule="exact"/>
        <w:ind w:firstLineChars="200" w:firstLine="482"/>
        <w:rPr>
          <w:rFonts w:ascii="仿宋_GB2312" w:eastAsia="仿宋_GB2312" w:hAnsiTheme="minorEastAsia" w:cs="Arial"/>
          <w:b/>
          <w:sz w:val="28"/>
          <w:szCs w:val="28"/>
          <w:lang w:eastAsia="zh-CN"/>
        </w:rPr>
      </w:pPr>
      <w:r w:rsidRPr="000E0B8D">
        <w:rPr>
          <w:rFonts w:ascii="仿宋_GB2312" w:eastAsia="仿宋_GB2312" w:hAnsiTheme="minorEastAsia" w:cs="Arial" w:hint="eastAsia"/>
          <w:b/>
          <w:lang w:eastAsia="zh-CN"/>
        </w:rPr>
        <w:t>地质遗迹保护：</w:t>
      </w:r>
    </w:p>
    <w:p w:rsidR="00EC5E5B" w:rsidRPr="000E0B8D" w:rsidRDefault="00EC5E5B" w:rsidP="00C93372">
      <w:pPr>
        <w:spacing w:line="360" w:lineRule="exact"/>
        <w:ind w:firstLineChars="200" w:firstLine="420"/>
        <w:rPr>
          <w:rFonts w:ascii="仿宋_GB2312" w:eastAsia="仿宋_GB2312" w:hAnsiTheme="minorEastAsia" w:cs="Arial"/>
          <w:sz w:val="21"/>
          <w:szCs w:val="21"/>
          <w:lang w:eastAsia="zh-CN"/>
        </w:rPr>
      </w:pPr>
      <w:r w:rsidRPr="000E0B8D">
        <w:rPr>
          <w:rFonts w:ascii="仿宋_GB2312" w:eastAsia="仿宋_GB2312" w:hAnsiTheme="minorEastAsia" w:cs="Arial" w:hint="eastAsia"/>
          <w:sz w:val="21"/>
          <w:szCs w:val="21"/>
          <w:lang w:eastAsia="zh-CN"/>
        </w:rPr>
        <w:t>1）升级改造秦岭终南山世界地质公园地质遗迹数据库。</w:t>
      </w:r>
    </w:p>
    <w:p w:rsidR="00C423EF" w:rsidRPr="006F0293" w:rsidRDefault="00EC5E5B" w:rsidP="00C93372">
      <w:pPr>
        <w:spacing w:line="360" w:lineRule="exact"/>
        <w:ind w:firstLineChars="200" w:firstLine="420"/>
        <w:rPr>
          <w:rFonts w:ascii="仿宋_GB2312" w:eastAsia="仿宋_GB2312" w:hAnsiTheme="minorEastAsia" w:cs="Arial"/>
          <w:sz w:val="21"/>
          <w:szCs w:val="21"/>
          <w:lang w:eastAsia="zh-CN"/>
        </w:rPr>
      </w:pPr>
      <w:r w:rsidRPr="006F0293">
        <w:rPr>
          <w:rFonts w:ascii="仿宋_GB2312" w:eastAsia="仿宋_GB2312" w:hAnsiTheme="minorEastAsia" w:cs="Arial" w:hint="eastAsia"/>
          <w:sz w:val="21"/>
          <w:szCs w:val="21"/>
          <w:lang w:eastAsia="zh-CN"/>
        </w:rPr>
        <w:t>2）</w:t>
      </w:r>
      <w:r w:rsidR="00C423EF" w:rsidRPr="006F0293">
        <w:rPr>
          <w:rFonts w:ascii="仿宋_GB2312" w:eastAsia="仿宋_GB2312" w:hAnsiTheme="minorEastAsia" w:cs="Arial" w:hint="eastAsia"/>
          <w:sz w:val="21"/>
          <w:szCs w:val="21"/>
          <w:lang w:eastAsia="zh-CN"/>
        </w:rPr>
        <w:t>拆除不符合秦岭生态环境保护的建筑11处，有效保护了地质公园整体氛围。</w:t>
      </w:r>
    </w:p>
    <w:p w:rsidR="00EC5E5B" w:rsidRDefault="00EC5E5B" w:rsidP="00C93372">
      <w:pPr>
        <w:spacing w:line="360" w:lineRule="exact"/>
        <w:ind w:firstLineChars="200" w:firstLine="420"/>
        <w:rPr>
          <w:rFonts w:ascii="仿宋_GB2312" w:eastAsia="仿宋_GB2312" w:hAnsiTheme="minorEastAsia" w:cs="Arial"/>
          <w:sz w:val="21"/>
          <w:szCs w:val="21"/>
          <w:lang w:eastAsia="zh-CN"/>
        </w:rPr>
      </w:pPr>
      <w:r w:rsidRPr="000E0B8D">
        <w:rPr>
          <w:rFonts w:ascii="仿宋_GB2312" w:eastAsia="仿宋_GB2312" w:hAnsiTheme="minorEastAsia" w:cs="Arial" w:hint="eastAsia"/>
          <w:sz w:val="21"/>
          <w:szCs w:val="21"/>
          <w:lang w:eastAsia="zh-CN"/>
        </w:rPr>
        <w:t>3）</w:t>
      </w:r>
      <w:r w:rsidR="00C423EF">
        <w:rPr>
          <w:rFonts w:ascii="仿宋_GB2312" w:eastAsia="仿宋_GB2312" w:hAnsiTheme="minorEastAsia" w:cs="Arial" w:hint="eastAsia"/>
          <w:sz w:val="21"/>
          <w:szCs w:val="21"/>
          <w:lang w:eastAsia="zh-CN"/>
        </w:rPr>
        <w:t>进一步</w:t>
      </w:r>
      <w:r w:rsidRPr="000E0B8D">
        <w:rPr>
          <w:rFonts w:ascii="仿宋_GB2312" w:eastAsia="仿宋_GB2312" w:hAnsiTheme="minorEastAsia" w:cs="Arial" w:hint="eastAsia"/>
          <w:sz w:val="21"/>
          <w:szCs w:val="21"/>
          <w:lang w:eastAsia="zh-CN"/>
        </w:rPr>
        <w:t>升级</w:t>
      </w:r>
      <w:r w:rsidR="00C423EF">
        <w:rPr>
          <w:rFonts w:ascii="仿宋_GB2312" w:eastAsia="仿宋_GB2312" w:hAnsiTheme="minorEastAsia" w:cs="Arial" w:hint="eastAsia"/>
          <w:sz w:val="21"/>
          <w:szCs w:val="21"/>
          <w:lang w:eastAsia="zh-CN"/>
        </w:rPr>
        <w:t>完善</w:t>
      </w:r>
      <w:r w:rsidRPr="000E0B8D">
        <w:rPr>
          <w:rFonts w:ascii="仿宋_GB2312" w:eastAsia="仿宋_GB2312" w:hAnsiTheme="minorEastAsia" w:cs="Arial" w:hint="eastAsia"/>
          <w:sz w:val="21"/>
          <w:szCs w:val="21"/>
          <w:lang w:eastAsia="zh-CN"/>
        </w:rPr>
        <w:t>公园界桩、</w:t>
      </w:r>
      <w:r w:rsidR="00625E9C" w:rsidRPr="00625E9C">
        <w:rPr>
          <w:rFonts w:ascii="仿宋_GB2312" w:eastAsia="仿宋_GB2312" w:hAnsiTheme="minorEastAsia" w:cs="Arial" w:hint="eastAsia"/>
          <w:sz w:val="21"/>
          <w:szCs w:val="21"/>
          <w:lang w:eastAsia="zh-CN"/>
        </w:rPr>
        <w:t>红外相机监测</w:t>
      </w:r>
      <w:r w:rsidRPr="000E0B8D">
        <w:rPr>
          <w:rFonts w:ascii="仿宋_GB2312" w:eastAsia="仿宋_GB2312" w:hAnsiTheme="minorEastAsia" w:cs="Arial" w:hint="eastAsia"/>
          <w:sz w:val="21"/>
          <w:szCs w:val="21"/>
          <w:lang w:eastAsia="zh-CN"/>
        </w:rPr>
        <w:t>、安全护栏、保护围栏建设。</w:t>
      </w:r>
    </w:p>
    <w:p w:rsidR="00292A96" w:rsidRPr="000E0B8D" w:rsidRDefault="00292A96" w:rsidP="00C93372">
      <w:pPr>
        <w:spacing w:line="360" w:lineRule="exact"/>
        <w:ind w:firstLineChars="200" w:firstLine="420"/>
        <w:rPr>
          <w:rFonts w:ascii="仿宋_GB2312" w:eastAsia="仿宋_GB2312" w:hAnsiTheme="minorEastAsia" w:cs="Arial"/>
          <w:sz w:val="21"/>
          <w:szCs w:val="21"/>
          <w:lang w:eastAsia="zh-CN"/>
        </w:rPr>
      </w:pPr>
      <w:r>
        <w:rPr>
          <w:rFonts w:ascii="仿宋_GB2312" w:eastAsia="仿宋_GB2312" w:hAnsiTheme="minorEastAsia" w:cs="Arial" w:hint="eastAsia"/>
          <w:sz w:val="21"/>
          <w:szCs w:val="21"/>
          <w:lang w:eastAsia="zh-CN"/>
        </w:rPr>
        <w:t>4）</w:t>
      </w:r>
      <w:r w:rsidRPr="00292A96">
        <w:rPr>
          <w:rFonts w:ascii="仿宋_GB2312" w:eastAsia="仿宋_GB2312" w:hAnsiTheme="minorEastAsia" w:cs="Arial" w:hint="eastAsia"/>
          <w:sz w:val="21"/>
          <w:szCs w:val="21"/>
          <w:lang w:eastAsia="zh-CN"/>
        </w:rPr>
        <w:t>建成全长</w:t>
      </w:r>
      <w:r w:rsidR="00625E9C">
        <w:rPr>
          <w:rFonts w:ascii="仿宋_GB2312" w:eastAsia="仿宋_GB2312" w:hAnsiTheme="minorEastAsia" w:cs="Arial" w:hint="eastAsia"/>
          <w:sz w:val="21"/>
          <w:szCs w:val="21"/>
          <w:lang w:eastAsia="zh-CN"/>
        </w:rPr>
        <w:t>10</w:t>
      </w:r>
      <w:r w:rsidRPr="00292A96">
        <w:rPr>
          <w:rFonts w:ascii="仿宋_GB2312" w:eastAsia="仿宋_GB2312" w:hAnsiTheme="minorEastAsia" w:cs="Arial"/>
          <w:sz w:val="21"/>
          <w:szCs w:val="21"/>
          <w:lang w:eastAsia="zh-CN"/>
        </w:rPr>
        <w:t>公里的无障碍旅游步道，</w:t>
      </w:r>
      <w:r w:rsidRPr="00292A96">
        <w:rPr>
          <w:rFonts w:ascii="仿宋_GB2312" w:eastAsia="仿宋_GB2312" w:hAnsiTheme="minorEastAsia" w:cs="Arial" w:hint="eastAsia"/>
          <w:sz w:val="21"/>
          <w:szCs w:val="21"/>
          <w:lang w:eastAsia="zh-CN"/>
        </w:rPr>
        <w:t>为游客提供多方面便捷服务</w:t>
      </w:r>
      <w:r>
        <w:rPr>
          <w:rFonts w:ascii="仿宋_GB2312" w:eastAsia="仿宋_GB2312" w:hAnsiTheme="minorEastAsia" w:cs="Arial" w:hint="eastAsia"/>
          <w:sz w:val="21"/>
          <w:szCs w:val="21"/>
          <w:lang w:eastAsia="zh-CN"/>
        </w:rPr>
        <w:t>。</w:t>
      </w:r>
    </w:p>
    <w:p w:rsidR="00EC5E5B" w:rsidRPr="000E0B8D" w:rsidRDefault="00EC5E5B" w:rsidP="00C93372">
      <w:pPr>
        <w:spacing w:line="360" w:lineRule="exact"/>
        <w:ind w:firstLineChars="150" w:firstLine="361"/>
        <w:rPr>
          <w:rFonts w:ascii="仿宋_GB2312" w:eastAsia="仿宋_GB2312" w:hAnsiTheme="minorEastAsia" w:cs="Arial"/>
          <w:b/>
          <w:lang w:eastAsia="zh-CN"/>
        </w:rPr>
      </w:pPr>
      <w:r w:rsidRPr="000E0B8D">
        <w:rPr>
          <w:rFonts w:ascii="仿宋_GB2312" w:eastAsia="仿宋_GB2312" w:hAnsiTheme="minorEastAsia" w:cs="Arial" w:hint="eastAsia"/>
          <w:b/>
          <w:lang w:eastAsia="zh-CN"/>
        </w:rPr>
        <w:t>可持续旅游（地学旅游）：</w:t>
      </w:r>
    </w:p>
    <w:p w:rsidR="00EC5E5B" w:rsidRPr="000E0B8D" w:rsidRDefault="00EC5E5B" w:rsidP="00C93372">
      <w:pPr>
        <w:spacing w:line="360" w:lineRule="exact"/>
        <w:ind w:firstLineChars="200" w:firstLine="420"/>
        <w:rPr>
          <w:rFonts w:ascii="仿宋_GB2312" w:eastAsia="仿宋_GB2312" w:hAnsiTheme="minorEastAsia" w:cs="Arial"/>
          <w:sz w:val="21"/>
          <w:szCs w:val="21"/>
          <w:lang w:eastAsia="zh-CN"/>
        </w:rPr>
      </w:pPr>
      <w:r w:rsidRPr="000E0B8D">
        <w:rPr>
          <w:rFonts w:ascii="仿宋_GB2312" w:eastAsia="仿宋_GB2312" w:hAnsiTheme="minorEastAsia" w:cs="Arial" w:hint="eastAsia"/>
          <w:sz w:val="21"/>
          <w:szCs w:val="21"/>
          <w:lang w:eastAsia="zh-CN"/>
        </w:rPr>
        <w:t>201</w:t>
      </w:r>
      <w:r w:rsidR="00E07B83">
        <w:rPr>
          <w:rFonts w:ascii="仿宋_GB2312" w:eastAsia="仿宋_GB2312" w:hAnsiTheme="minorEastAsia" w:cs="Arial" w:hint="eastAsia"/>
          <w:sz w:val="21"/>
          <w:szCs w:val="21"/>
          <w:lang w:eastAsia="zh-CN"/>
        </w:rPr>
        <w:t>8</w:t>
      </w:r>
      <w:r w:rsidRPr="000E0B8D">
        <w:rPr>
          <w:rFonts w:ascii="仿宋_GB2312" w:eastAsia="仿宋_GB2312" w:hAnsiTheme="minorEastAsia" w:cs="Arial" w:hint="eastAsia"/>
          <w:sz w:val="21"/>
          <w:szCs w:val="21"/>
          <w:lang w:eastAsia="zh-CN"/>
        </w:rPr>
        <w:t>年，公园共接待游客</w:t>
      </w:r>
      <w:r w:rsidR="001F117F">
        <w:rPr>
          <w:rFonts w:ascii="仿宋_GB2312" w:eastAsia="仿宋_GB2312" w:hAnsiTheme="minorEastAsia" w:cs="Arial" w:hint="eastAsia"/>
          <w:sz w:val="21"/>
          <w:szCs w:val="21"/>
          <w:lang w:eastAsia="zh-CN"/>
        </w:rPr>
        <w:t>490.35</w:t>
      </w:r>
      <w:r w:rsidRPr="000E0B8D">
        <w:rPr>
          <w:rFonts w:ascii="仿宋_GB2312" w:eastAsia="仿宋_GB2312" w:hAnsiTheme="minorEastAsia" w:cs="Arial" w:hint="eastAsia"/>
          <w:sz w:val="21"/>
          <w:szCs w:val="21"/>
          <w:lang w:eastAsia="zh-CN"/>
        </w:rPr>
        <w:t>万人次，为周边居民提供餐饮、客房、娱乐、交通运输、土特产开发经营等服务岗位，直接解决就业人数达</w:t>
      </w:r>
      <w:r w:rsidR="003420EC">
        <w:rPr>
          <w:rFonts w:ascii="仿宋_GB2312" w:eastAsia="仿宋_GB2312" w:hAnsiTheme="minorEastAsia" w:cs="Arial" w:hint="eastAsia"/>
          <w:sz w:val="21"/>
          <w:szCs w:val="21"/>
          <w:lang w:eastAsia="zh-CN"/>
        </w:rPr>
        <w:t>4000</w:t>
      </w:r>
      <w:r w:rsidRPr="000E0B8D">
        <w:rPr>
          <w:rFonts w:ascii="仿宋_GB2312" w:eastAsia="仿宋_GB2312" w:hAnsiTheme="minorEastAsia" w:cs="Arial" w:hint="eastAsia"/>
          <w:sz w:val="21"/>
          <w:szCs w:val="21"/>
          <w:lang w:eastAsia="zh-CN"/>
        </w:rPr>
        <w:t>余人，</w:t>
      </w:r>
      <w:r w:rsidR="003420EC">
        <w:rPr>
          <w:rFonts w:ascii="仿宋_GB2312" w:eastAsia="仿宋_GB2312" w:hAnsiTheme="minorEastAsia" w:cs="Arial" w:hint="eastAsia"/>
          <w:sz w:val="21"/>
          <w:szCs w:val="21"/>
          <w:lang w:eastAsia="zh-CN"/>
        </w:rPr>
        <w:t>14000</w:t>
      </w:r>
      <w:r w:rsidRPr="000E0B8D">
        <w:rPr>
          <w:rFonts w:ascii="仿宋_GB2312" w:eastAsia="仿宋_GB2312" w:hAnsiTheme="minorEastAsia" w:cs="Arial" w:hint="eastAsia"/>
          <w:sz w:val="21"/>
          <w:szCs w:val="21"/>
          <w:lang w:eastAsia="zh-CN"/>
        </w:rPr>
        <w:t>余人间接为旅游业服务并从中受益；</w:t>
      </w:r>
      <w:r w:rsidR="003420EC" w:rsidRPr="003420EC">
        <w:rPr>
          <w:rFonts w:ascii="仿宋_GB2312" w:eastAsia="仿宋_GB2312" w:hAnsiTheme="minorEastAsia" w:cs="Arial" w:hint="eastAsia"/>
          <w:sz w:val="21"/>
          <w:szCs w:val="21"/>
          <w:lang w:eastAsia="zh-CN"/>
        </w:rPr>
        <w:t>发展周边农家乐数量113户并带动相关产业发展</w:t>
      </w:r>
      <w:r w:rsidRPr="000E0B8D">
        <w:rPr>
          <w:rFonts w:ascii="仿宋_GB2312" w:eastAsia="仿宋_GB2312" w:hAnsiTheme="minorEastAsia" w:cs="Arial" w:hint="eastAsia"/>
          <w:sz w:val="21"/>
          <w:szCs w:val="21"/>
          <w:lang w:eastAsia="zh-CN"/>
        </w:rPr>
        <w:t>，旅游接待人次达1</w:t>
      </w:r>
      <w:r w:rsidR="003420EC">
        <w:rPr>
          <w:rFonts w:ascii="仿宋_GB2312" w:eastAsia="仿宋_GB2312" w:hAnsiTheme="minorEastAsia" w:cs="Arial" w:hint="eastAsia"/>
          <w:sz w:val="21"/>
          <w:szCs w:val="21"/>
          <w:lang w:eastAsia="zh-CN"/>
        </w:rPr>
        <w:t>70</w:t>
      </w:r>
      <w:r w:rsidRPr="000E0B8D">
        <w:rPr>
          <w:rFonts w:ascii="仿宋_GB2312" w:eastAsia="仿宋_GB2312" w:hAnsiTheme="minorEastAsia" w:cs="Arial" w:hint="eastAsia"/>
          <w:sz w:val="21"/>
          <w:szCs w:val="21"/>
          <w:lang w:eastAsia="zh-CN"/>
        </w:rPr>
        <w:t>万余人。</w:t>
      </w:r>
    </w:p>
    <w:p w:rsidR="00EC5E5B" w:rsidRPr="000E0B8D" w:rsidRDefault="00EC5E5B" w:rsidP="00C93372">
      <w:pPr>
        <w:spacing w:line="360" w:lineRule="exact"/>
        <w:ind w:firstLineChars="200" w:firstLine="482"/>
        <w:rPr>
          <w:rFonts w:ascii="仿宋_GB2312" w:eastAsia="仿宋_GB2312" w:hAnsiTheme="minorEastAsia" w:cs="Arial"/>
          <w:b/>
          <w:lang w:eastAsia="zh-CN"/>
        </w:rPr>
      </w:pPr>
      <w:r w:rsidRPr="000E0B8D">
        <w:rPr>
          <w:rFonts w:ascii="仿宋_GB2312" w:eastAsia="仿宋_GB2312" w:hAnsiTheme="minorEastAsia" w:cs="Arial" w:hint="eastAsia"/>
          <w:b/>
          <w:lang w:eastAsia="zh-CN"/>
        </w:rPr>
        <w:t>有关地质遗迹保护、可持续发展和减少灾害风险的新教育计划</w:t>
      </w:r>
    </w:p>
    <w:p w:rsidR="00292A96" w:rsidRPr="00292A96" w:rsidRDefault="003420EC" w:rsidP="00C93372">
      <w:pPr>
        <w:spacing w:line="360" w:lineRule="exact"/>
        <w:ind w:firstLineChars="200" w:firstLine="420"/>
        <w:rPr>
          <w:rFonts w:ascii="仿宋_GB2312" w:eastAsia="仿宋_GB2312" w:hAnsiTheme="minorEastAsia" w:cs="Arial"/>
          <w:sz w:val="21"/>
          <w:szCs w:val="21"/>
          <w:lang w:eastAsia="zh-CN"/>
        </w:rPr>
      </w:pPr>
      <w:r w:rsidRPr="003420EC">
        <w:rPr>
          <w:rFonts w:ascii="仿宋_GB2312" w:eastAsia="仿宋_GB2312" w:hAnsiTheme="minorEastAsia" w:cs="Arial" w:hint="eastAsia"/>
          <w:sz w:val="21"/>
          <w:szCs w:val="21"/>
          <w:lang w:eastAsia="zh-CN"/>
        </w:rPr>
        <w:t>与</w:t>
      </w:r>
      <w:r w:rsidRPr="003420EC">
        <w:rPr>
          <w:rFonts w:ascii="仿宋_GB2312" w:eastAsia="仿宋_GB2312" w:hAnsiTheme="minorEastAsia" w:cs="Arial"/>
          <w:sz w:val="21"/>
          <w:szCs w:val="21"/>
          <w:lang w:eastAsia="zh-CN"/>
        </w:rPr>
        <w:t>世界自然基金会（WWF）</w:t>
      </w:r>
      <w:r w:rsidRPr="003420EC">
        <w:rPr>
          <w:rFonts w:ascii="仿宋_GB2312" w:eastAsia="仿宋_GB2312" w:hAnsiTheme="minorEastAsia" w:cs="Arial" w:hint="eastAsia"/>
          <w:sz w:val="21"/>
          <w:szCs w:val="21"/>
          <w:lang w:eastAsia="zh-CN"/>
        </w:rPr>
        <w:t>合作，在公园黑河景区</w:t>
      </w:r>
      <w:r w:rsidRPr="003420EC">
        <w:rPr>
          <w:rFonts w:ascii="仿宋_GB2312" w:eastAsia="仿宋_GB2312" w:hAnsiTheme="minorEastAsia" w:cs="Arial"/>
          <w:sz w:val="21"/>
          <w:szCs w:val="21"/>
          <w:lang w:eastAsia="zh-CN"/>
        </w:rPr>
        <w:t>开展自然保护教育系列课程</w:t>
      </w:r>
      <w:r w:rsidRPr="003420EC">
        <w:rPr>
          <w:rFonts w:ascii="仿宋_GB2312" w:eastAsia="仿宋_GB2312" w:hAnsiTheme="minorEastAsia" w:cs="Arial" w:hint="eastAsia"/>
          <w:sz w:val="21"/>
          <w:szCs w:val="21"/>
          <w:lang w:eastAsia="zh-CN"/>
        </w:rPr>
        <w:t>及</w:t>
      </w:r>
      <w:r w:rsidRPr="003420EC">
        <w:rPr>
          <w:rFonts w:ascii="仿宋_GB2312" w:eastAsia="仿宋_GB2312" w:hAnsiTheme="minorEastAsia" w:cs="Arial"/>
          <w:sz w:val="21"/>
          <w:szCs w:val="21"/>
          <w:lang w:eastAsia="zh-CN"/>
        </w:rPr>
        <w:t>秦岭自然保护教育志愿者培训班</w:t>
      </w:r>
      <w:r w:rsidRPr="003420EC">
        <w:rPr>
          <w:rFonts w:ascii="仿宋_GB2312" w:eastAsia="仿宋_GB2312" w:hAnsiTheme="minorEastAsia" w:cs="Arial" w:hint="eastAsia"/>
          <w:sz w:val="21"/>
          <w:szCs w:val="21"/>
          <w:lang w:eastAsia="zh-CN"/>
        </w:rPr>
        <w:t>，提升公园地质遗迹管理和保护水平。</w:t>
      </w:r>
      <w:r w:rsidR="00292A96" w:rsidRPr="00292A96">
        <w:rPr>
          <w:rFonts w:ascii="仿宋_GB2312" w:eastAsia="仿宋_GB2312" w:hAnsiTheme="minorEastAsia" w:cs="Arial"/>
          <w:sz w:val="21"/>
          <w:szCs w:val="21"/>
        </w:rPr>
        <w:t>与德国老牌</w:t>
      </w:r>
      <w:r w:rsidR="00292A96" w:rsidRPr="00292A96">
        <w:rPr>
          <w:rFonts w:ascii="仿宋_GB2312" w:eastAsia="仿宋_GB2312" w:hAnsiTheme="minorEastAsia" w:cs="Arial" w:hint="eastAsia"/>
          <w:sz w:val="21"/>
          <w:szCs w:val="21"/>
        </w:rPr>
        <w:t>营地教育机构</w:t>
      </w:r>
      <w:r w:rsidR="00292A96" w:rsidRPr="00292A96">
        <w:rPr>
          <w:rFonts w:ascii="仿宋_GB2312" w:eastAsia="仿宋_GB2312" w:hAnsiTheme="minorEastAsia" w:cs="Arial"/>
          <w:sz w:val="21"/>
          <w:szCs w:val="21"/>
        </w:rPr>
        <w:t>iYouth合作推出中德青少年成</w:t>
      </w:r>
      <w:r w:rsidR="00292A96" w:rsidRPr="00292A96">
        <w:rPr>
          <w:rFonts w:ascii="仿宋_GB2312" w:eastAsia="仿宋_GB2312" w:hAnsiTheme="minorEastAsia" w:cs="Arial" w:hint="eastAsia"/>
          <w:sz w:val="21"/>
          <w:szCs w:val="21"/>
        </w:rPr>
        <w:t>长计划夏令营</w:t>
      </w:r>
      <w:r w:rsidR="00292A96">
        <w:rPr>
          <w:rFonts w:ascii="仿宋_GB2312" w:eastAsia="仿宋_GB2312" w:hAnsiTheme="minorEastAsia" w:cs="Arial" w:hint="eastAsia"/>
          <w:sz w:val="21"/>
          <w:szCs w:val="21"/>
          <w:lang w:eastAsia="zh-CN"/>
        </w:rPr>
        <w:t>，</w:t>
      </w:r>
      <w:r w:rsidR="00292A96" w:rsidRPr="00292A96">
        <w:rPr>
          <w:rFonts w:ascii="仿宋_GB2312" w:eastAsia="仿宋_GB2312" w:hAnsiTheme="minorEastAsia" w:cs="Arial"/>
          <w:sz w:val="21"/>
          <w:szCs w:val="21"/>
          <w:lang w:eastAsia="zh-CN"/>
        </w:rPr>
        <w:t>引</w:t>
      </w:r>
      <w:r w:rsidR="00292A96" w:rsidRPr="00292A96">
        <w:rPr>
          <w:rFonts w:ascii="仿宋_GB2312" w:eastAsia="仿宋_GB2312" w:hAnsiTheme="minorEastAsia" w:cs="Arial" w:hint="eastAsia"/>
          <w:sz w:val="21"/>
          <w:szCs w:val="21"/>
          <w:lang w:eastAsia="zh-CN"/>
        </w:rPr>
        <w:t>进德国全套</w:t>
      </w:r>
      <w:r w:rsidR="00292A96" w:rsidRPr="00292A96">
        <w:rPr>
          <w:rFonts w:ascii="仿宋_GB2312" w:eastAsia="仿宋_GB2312" w:hAnsiTheme="minorEastAsia" w:cs="Arial"/>
          <w:sz w:val="21"/>
          <w:szCs w:val="21"/>
          <w:lang w:eastAsia="zh-CN"/>
        </w:rPr>
        <w:t>“</w:t>
      </w:r>
      <w:r w:rsidR="00292A96" w:rsidRPr="00292A96">
        <w:rPr>
          <w:rFonts w:ascii="仿宋_GB2312" w:eastAsia="仿宋_GB2312" w:hAnsiTheme="minorEastAsia" w:cs="Arial"/>
          <w:sz w:val="21"/>
          <w:szCs w:val="21"/>
          <w:lang w:eastAsia="zh-CN"/>
        </w:rPr>
        <w:t>MEAS</w:t>
      </w:r>
      <w:r w:rsidR="00292A96" w:rsidRPr="00292A96">
        <w:rPr>
          <w:rFonts w:ascii="仿宋_GB2312" w:eastAsia="仿宋_GB2312" w:hAnsiTheme="minorEastAsia" w:cs="Arial" w:hint="eastAsia"/>
          <w:sz w:val="21"/>
          <w:szCs w:val="21"/>
          <w:lang w:eastAsia="zh-CN"/>
        </w:rPr>
        <w:t>课程</w:t>
      </w:r>
      <w:r w:rsidR="00292A96" w:rsidRPr="00292A96">
        <w:rPr>
          <w:rFonts w:ascii="仿宋_GB2312" w:eastAsia="仿宋_GB2312" w:hAnsiTheme="minorEastAsia" w:cs="Arial"/>
          <w:sz w:val="21"/>
          <w:szCs w:val="21"/>
          <w:lang w:eastAsia="zh-CN"/>
        </w:rPr>
        <w:t>”</w:t>
      </w:r>
      <w:r w:rsidR="00292A96" w:rsidRPr="00292A96">
        <w:rPr>
          <w:rFonts w:ascii="仿宋_GB2312" w:eastAsia="仿宋_GB2312" w:hAnsiTheme="minorEastAsia" w:cs="Arial"/>
          <w:sz w:val="21"/>
          <w:szCs w:val="21"/>
          <w:lang w:eastAsia="zh-CN"/>
        </w:rPr>
        <w:t>（即</w:t>
      </w:r>
      <w:r w:rsidR="00292A96" w:rsidRPr="00292A96">
        <w:rPr>
          <w:rFonts w:ascii="仿宋_GB2312" w:eastAsia="仿宋_GB2312" w:hAnsiTheme="minorEastAsia" w:cs="Arial" w:hint="eastAsia"/>
          <w:sz w:val="21"/>
          <w:szCs w:val="21"/>
          <w:lang w:eastAsia="zh-CN"/>
        </w:rPr>
        <w:t>综合实践课程）包含超过</w:t>
      </w:r>
      <w:r w:rsidR="00292A96" w:rsidRPr="00292A96">
        <w:rPr>
          <w:rFonts w:ascii="仿宋_GB2312" w:eastAsia="仿宋_GB2312" w:hAnsiTheme="minorEastAsia" w:cs="Arial"/>
          <w:sz w:val="21"/>
          <w:szCs w:val="21"/>
          <w:lang w:eastAsia="zh-CN"/>
        </w:rPr>
        <w:t>15种的欧洲</w:t>
      </w:r>
      <w:r w:rsidR="00292A96" w:rsidRPr="00292A96">
        <w:rPr>
          <w:rFonts w:ascii="仿宋_GB2312" w:eastAsia="仿宋_GB2312" w:hAnsiTheme="minorEastAsia" w:cs="Arial" w:hint="eastAsia"/>
          <w:sz w:val="21"/>
          <w:szCs w:val="21"/>
          <w:lang w:eastAsia="zh-CN"/>
        </w:rPr>
        <w:t>营地活动</w:t>
      </w:r>
      <w:r w:rsidR="00292A96" w:rsidRPr="00292A96">
        <w:rPr>
          <w:rFonts w:ascii="仿宋_GB2312" w:eastAsia="仿宋_GB2312" w:hAnsiTheme="minorEastAsia" w:cs="Arial"/>
          <w:sz w:val="21"/>
          <w:szCs w:val="21"/>
          <w:lang w:eastAsia="zh-CN"/>
        </w:rPr>
        <w:t>，探索科普</w:t>
      </w:r>
      <w:r w:rsidR="00625E9C">
        <w:rPr>
          <w:rFonts w:ascii="仿宋_GB2312" w:eastAsia="仿宋_GB2312" w:hAnsiTheme="minorEastAsia" w:cs="Arial" w:hint="eastAsia"/>
          <w:sz w:val="21"/>
          <w:szCs w:val="21"/>
          <w:lang w:eastAsia="zh-CN"/>
        </w:rPr>
        <w:t>教育</w:t>
      </w:r>
      <w:r w:rsidR="00292A96" w:rsidRPr="00292A96">
        <w:rPr>
          <w:rFonts w:ascii="仿宋_GB2312" w:eastAsia="仿宋_GB2312" w:hAnsiTheme="minorEastAsia" w:cs="Arial"/>
          <w:sz w:val="21"/>
          <w:szCs w:val="21"/>
          <w:lang w:eastAsia="zh-CN"/>
        </w:rPr>
        <w:t>形式和方法的</w:t>
      </w:r>
      <w:r w:rsidR="00292A96" w:rsidRPr="00292A96">
        <w:rPr>
          <w:rFonts w:ascii="仿宋_GB2312" w:eastAsia="仿宋_GB2312" w:hAnsiTheme="minorEastAsia" w:cs="Arial" w:hint="eastAsia"/>
          <w:sz w:val="21"/>
          <w:szCs w:val="21"/>
          <w:lang w:eastAsia="zh-CN"/>
        </w:rPr>
        <w:t>创新</w:t>
      </w:r>
      <w:r w:rsidR="00625E9C">
        <w:rPr>
          <w:rFonts w:ascii="仿宋_GB2312" w:eastAsia="仿宋_GB2312" w:hAnsiTheme="minorEastAsia" w:cs="Arial" w:hint="eastAsia"/>
          <w:sz w:val="21"/>
          <w:szCs w:val="21"/>
          <w:lang w:eastAsia="zh-CN"/>
        </w:rPr>
        <w:t>。</w:t>
      </w:r>
    </w:p>
    <w:p w:rsidR="00EC5E5B" w:rsidRPr="000E0B8D" w:rsidRDefault="00EC5E5B" w:rsidP="00C93372">
      <w:pPr>
        <w:spacing w:line="360" w:lineRule="exact"/>
        <w:ind w:firstLineChars="200" w:firstLine="482"/>
        <w:rPr>
          <w:rFonts w:ascii="仿宋_GB2312" w:eastAsia="仿宋_GB2312" w:hAnsiTheme="minorEastAsia" w:cs="Arial"/>
          <w:b/>
          <w:lang w:eastAsia="zh-CN"/>
        </w:rPr>
      </w:pPr>
      <w:r w:rsidRPr="000E0B8D">
        <w:rPr>
          <w:rFonts w:ascii="仿宋_GB2312" w:eastAsia="仿宋_GB2312" w:hAnsiTheme="minorEastAsia" w:cs="Arial" w:hint="eastAsia"/>
          <w:b/>
          <w:lang w:eastAsia="zh-CN"/>
        </w:rPr>
        <w:t>战略合作伙伴</w:t>
      </w:r>
    </w:p>
    <w:p w:rsidR="00EC5E5B" w:rsidRPr="000E0B8D" w:rsidRDefault="00625E9C" w:rsidP="00C93372">
      <w:pPr>
        <w:pStyle w:val="3"/>
        <w:spacing w:before="0" w:beforeAutospacing="0" w:after="0" w:afterAutospacing="0" w:line="360" w:lineRule="exact"/>
        <w:ind w:firstLineChars="200" w:firstLine="420"/>
        <w:rPr>
          <w:rFonts w:ascii="仿宋_GB2312" w:eastAsia="仿宋_GB2312" w:hAnsiTheme="minorEastAsia" w:cs="Arial"/>
          <w:b w:val="0"/>
          <w:bCs w:val="0"/>
          <w:kern w:val="2"/>
          <w:sz w:val="21"/>
          <w:szCs w:val="21"/>
        </w:rPr>
      </w:pPr>
      <w:r>
        <w:rPr>
          <w:rFonts w:ascii="仿宋_GB2312" w:eastAsia="仿宋_GB2312" w:hAnsiTheme="minorEastAsia" w:cs="Arial" w:hint="eastAsia"/>
          <w:b w:val="0"/>
          <w:bCs w:val="0"/>
          <w:kern w:val="2"/>
          <w:sz w:val="21"/>
          <w:szCs w:val="21"/>
        </w:rPr>
        <w:t>与13所</w:t>
      </w:r>
      <w:r w:rsidR="00EC5E5B" w:rsidRPr="000E0B8D">
        <w:rPr>
          <w:rFonts w:ascii="仿宋_GB2312" w:eastAsia="仿宋_GB2312" w:hAnsiTheme="minorEastAsia" w:cs="Arial" w:hint="eastAsia"/>
          <w:b w:val="0"/>
          <w:bCs w:val="0"/>
          <w:kern w:val="2"/>
          <w:sz w:val="21"/>
          <w:szCs w:val="21"/>
        </w:rPr>
        <w:t>学校</w:t>
      </w:r>
      <w:r>
        <w:rPr>
          <w:rFonts w:ascii="仿宋_GB2312" w:eastAsia="仿宋_GB2312" w:hAnsiTheme="minorEastAsia" w:cs="Arial" w:hint="eastAsia"/>
          <w:b w:val="0"/>
          <w:bCs w:val="0"/>
          <w:kern w:val="2"/>
          <w:sz w:val="21"/>
          <w:szCs w:val="21"/>
        </w:rPr>
        <w:t>、</w:t>
      </w:r>
      <w:r w:rsidR="00EC5E5B" w:rsidRPr="000E0B8D">
        <w:rPr>
          <w:rFonts w:ascii="仿宋_GB2312" w:eastAsia="仿宋_GB2312" w:hAnsiTheme="minorEastAsia" w:cs="Arial" w:hint="eastAsia"/>
          <w:b w:val="0"/>
          <w:bCs w:val="0"/>
          <w:kern w:val="2"/>
          <w:sz w:val="21"/>
          <w:szCs w:val="21"/>
        </w:rPr>
        <w:t>科研机构</w:t>
      </w:r>
      <w:r>
        <w:rPr>
          <w:rFonts w:ascii="仿宋_GB2312" w:eastAsia="仿宋_GB2312" w:hAnsiTheme="minorEastAsia" w:cs="Arial" w:hint="eastAsia"/>
          <w:b w:val="0"/>
          <w:bCs w:val="0"/>
          <w:kern w:val="2"/>
          <w:sz w:val="21"/>
          <w:szCs w:val="21"/>
        </w:rPr>
        <w:t>及社会团体</w:t>
      </w:r>
      <w:r w:rsidR="00EC5E5B" w:rsidRPr="000E0B8D">
        <w:rPr>
          <w:rFonts w:ascii="仿宋_GB2312" w:eastAsia="仿宋_GB2312" w:hAnsiTheme="minorEastAsia" w:cs="Arial" w:hint="eastAsia"/>
          <w:b w:val="0"/>
          <w:bCs w:val="0"/>
          <w:kern w:val="2"/>
          <w:sz w:val="21"/>
          <w:szCs w:val="21"/>
        </w:rPr>
        <w:t>开展合作</w:t>
      </w:r>
      <w:r>
        <w:rPr>
          <w:rFonts w:ascii="仿宋_GB2312" w:eastAsia="仿宋_GB2312" w:hAnsiTheme="minorEastAsia" w:cs="Arial" w:hint="eastAsia"/>
          <w:b w:val="0"/>
          <w:bCs w:val="0"/>
          <w:kern w:val="2"/>
          <w:sz w:val="21"/>
          <w:szCs w:val="21"/>
        </w:rPr>
        <w:t>，共</w:t>
      </w:r>
      <w:r w:rsidR="00EC5E5B" w:rsidRPr="000E0B8D">
        <w:rPr>
          <w:rFonts w:ascii="仿宋_GB2312" w:eastAsia="仿宋_GB2312" w:hAnsiTheme="minorEastAsia" w:cs="Arial" w:hint="eastAsia"/>
          <w:b w:val="0"/>
          <w:bCs w:val="0"/>
          <w:kern w:val="2"/>
          <w:sz w:val="21"/>
          <w:szCs w:val="21"/>
        </w:rPr>
        <w:t>建“教学实习基地”；与西安市教育局合作打造研学旅行系列活动，并与5家有资质的旅游社合作将研学旅行推向旅游市场；与9家互联网媒体合作开展地质公园网络推广；在酒店经营、旅游客运、车辆维修、设计印刷、网络开发等方面与地方企业开展广泛合作。</w:t>
      </w:r>
    </w:p>
    <w:p w:rsidR="00EC5E5B" w:rsidRPr="000E0B8D" w:rsidRDefault="00EC5E5B" w:rsidP="00C93372">
      <w:pPr>
        <w:spacing w:line="360" w:lineRule="exact"/>
        <w:ind w:firstLineChars="200" w:firstLine="482"/>
        <w:rPr>
          <w:rFonts w:ascii="仿宋_GB2312" w:eastAsia="仿宋_GB2312" w:hAnsiTheme="minorEastAsia" w:cs="Arial"/>
          <w:b/>
          <w:lang w:eastAsia="zh-CN"/>
        </w:rPr>
      </w:pPr>
      <w:r w:rsidRPr="000E0B8D">
        <w:rPr>
          <w:rFonts w:ascii="仿宋_GB2312" w:eastAsia="仿宋_GB2312" w:hAnsiTheme="minorEastAsia" w:cs="Arial" w:hint="eastAsia"/>
          <w:b/>
          <w:lang w:eastAsia="zh-CN"/>
        </w:rPr>
        <w:t>宣传推广活动</w:t>
      </w:r>
    </w:p>
    <w:p w:rsidR="00EC5E5B" w:rsidRPr="00625E9C" w:rsidRDefault="00EC5E5B" w:rsidP="00C93372">
      <w:pPr>
        <w:pStyle w:val="3"/>
        <w:spacing w:before="0" w:beforeAutospacing="0" w:after="0" w:afterAutospacing="0" w:line="360" w:lineRule="exact"/>
        <w:ind w:firstLineChars="200" w:firstLine="420"/>
        <w:rPr>
          <w:rFonts w:ascii="仿宋_GB2312" w:eastAsia="仿宋_GB2312" w:hAnsiTheme="minorEastAsia" w:cs="Arial"/>
          <w:b w:val="0"/>
          <w:bCs w:val="0"/>
          <w:kern w:val="2"/>
          <w:sz w:val="21"/>
          <w:szCs w:val="21"/>
        </w:rPr>
      </w:pPr>
      <w:r w:rsidRPr="000E0B8D">
        <w:rPr>
          <w:rFonts w:ascii="仿宋_GB2312" w:eastAsia="仿宋_GB2312" w:hAnsiTheme="minorEastAsia" w:cs="Arial" w:hint="eastAsia"/>
          <w:b w:val="0"/>
          <w:bCs w:val="0"/>
          <w:kern w:val="2"/>
          <w:sz w:val="21"/>
          <w:szCs w:val="21"/>
        </w:rPr>
        <w:t>公园实行两大景区免门票，其他景区分时优惠活动，持续开展惠民健身系列活动，推出全年不限次登山健身年卡。广泛应用网站、微博、微信、线上定制等新的信息平台，</w:t>
      </w:r>
      <w:r w:rsidR="00292A96" w:rsidRPr="00C93372">
        <w:rPr>
          <w:rFonts w:ascii="仿宋_GB2312" w:eastAsia="仿宋_GB2312" w:hAnsiTheme="minorEastAsia" w:cs="Arial" w:hint="eastAsia"/>
          <w:b w:val="0"/>
          <w:bCs w:val="0"/>
          <w:kern w:val="2"/>
          <w:sz w:val="21"/>
          <w:szCs w:val="21"/>
        </w:rPr>
        <w:t>2018年</w:t>
      </w:r>
      <w:r w:rsidR="00292A96" w:rsidRPr="00C93372">
        <w:rPr>
          <w:rFonts w:ascii="仿宋_GB2312" w:eastAsia="仿宋_GB2312" w:hAnsiTheme="minorEastAsia" w:cs="Arial"/>
          <w:b w:val="0"/>
          <w:bCs w:val="0"/>
          <w:kern w:val="2"/>
          <w:sz w:val="21"/>
          <w:szCs w:val="21"/>
        </w:rPr>
        <w:t>公园</w:t>
      </w:r>
      <w:r w:rsidR="00292A96" w:rsidRPr="00C93372">
        <w:rPr>
          <w:rFonts w:ascii="仿宋_GB2312" w:eastAsia="仿宋_GB2312" w:hAnsiTheme="minorEastAsia" w:cs="Arial" w:hint="eastAsia"/>
          <w:b w:val="0"/>
          <w:bCs w:val="0"/>
          <w:kern w:val="2"/>
          <w:sz w:val="21"/>
          <w:szCs w:val="21"/>
        </w:rPr>
        <w:t>成为最受欢迎智慧型景区的典范</w:t>
      </w:r>
      <w:r w:rsidR="00625E9C" w:rsidRPr="00C93372">
        <w:rPr>
          <w:rFonts w:ascii="仿宋_GB2312" w:eastAsia="仿宋_GB2312" w:hAnsiTheme="minorEastAsia" w:cs="Arial" w:hint="eastAsia"/>
          <w:b w:val="0"/>
          <w:bCs w:val="0"/>
          <w:kern w:val="2"/>
          <w:sz w:val="21"/>
          <w:szCs w:val="21"/>
        </w:rPr>
        <w:t>，</w:t>
      </w:r>
      <w:r w:rsidR="00292A96" w:rsidRPr="00C93372">
        <w:rPr>
          <w:rFonts w:ascii="仿宋_GB2312" w:eastAsia="仿宋_GB2312" w:hAnsiTheme="minorEastAsia" w:cs="Arial" w:hint="eastAsia"/>
          <w:b w:val="0"/>
          <w:bCs w:val="0"/>
          <w:kern w:val="2"/>
          <w:sz w:val="21"/>
          <w:szCs w:val="21"/>
        </w:rPr>
        <w:t>实现了自助购票、手机支付、实时监控、语音播报等服务功能，在游客服务中心及停车场人流量较大区域实现</w:t>
      </w:r>
      <w:r w:rsidR="00292A96" w:rsidRPr="00C93372">
        <w:rPr>
          <w:rFonts w:ascii="仿宋_GB2312" w:eastAsia="仿宋_GB2312" w:hAnsiTheme="minorEastAsia" w:cs="Arial"/>
          <w:b w:val="0"/>
          <w:bCs w:val="0"/>
          <w:kern w:val="2"/>
          <w:sz w:val="21"/>
          <w:szCs w:val="21"/>
        </w:rPr>
        <w:t>wifi覆盖。</w:t>
      </w:r>
    </w:p>
    <w:p w:rsidR="00EC5E5B" w:rsidRPr="000E0B8D" w:rsidRDefault="00EC5E5B" w:rsidP="00C93372">
      <w:pPr>
        <w:spacing w:line="360" w:lineRule="exact"/>
        <w:rPr>
          <w:rFonts w:asciiTheme="minorEastAsia" w:eastAsiaTheme="minorEastAsia" w:hAnsiTheme="minorEastAsia" w:cs="Arial"/>
          <w:b/>
          <w:color w:val="000000" w:themeColor="text1"/>
          <w:sz w:val="28"/>
          <w:szCs w:val="28"/>
          <w:lang w:eastAsia="zh-CN"/>
        </w:rPr>
      </w:pPr>
      <w:r w:rsidRPr="000E0B8D">
        <w:rPr>
          <w:rFonts w:asciiTheme="minorEastAsia" w:eastAsiaTheme="minorEastAsia" w:hAnsiTheme="minorEastAsia" w:cs="Arial"/>
          <w:b/>
          <w:color w:val="000000" w:themeColor="text1"/>
          <w:sz w:val="28"/>
          <w:szCs w:val="28"/>
        </w:rPr>
        <w:t>4.</w:t>
      </w:r>
      <w:r w:rsidRPr="000E0B8D">
        <w:rPr>
          <w:rFonts w:asciiTheme="minorEastAsia" w:eastAsiaTheme="minorEastAsia" w:hAnsiTheme="minorEastAsia" w:cs="Arial" w:hint="eastAsia"/>
          <w:b/>
          <w:color w:val="000000" w:themeColor="text1"/>
          <w:sz w:val="28"/>
          <w:szCs w:val="28"/>
          <w:lang w:eastAsia="zh-CN"/>
        </w:rPr>
        <w:t xml:space="preserve"> 联系人</w:t>
      </w:r>
    </w:p>
    <w:p w:rsidR="00EC5E5B" w:rsidRPr="00A3784D" w:rsidRDefault="00EC5E5B" w:rsidP="00C93372">
      <w:pPr>
        <w:spacing w:line="360" w:lineRule="exact"/>
        <w:ind w:firstLineChars="150" w:firstLine="361"/>
        <w:rPr>
          <w:rFonts w:ascii="仿宋_GB2312" w:eastAsia="仿宋_GB2312" w:hAnsiTheme="minorEastAsia" w:cs="Arial"/>
          <w:lang w:eastAsia="zh-CN"/>
        </w:rPr>
      </w:pPr>
      <w:r w:rsidRPr="000E0B8D">
        <w:rPr>
          <w:rFonts w:ascii="仿宋_GB2312" w:eastAsia="仿宋_GB2312" w:hAnsiTheme="minorEastAsia" w:cs="Arial" w:hint="eastAsia"/>
          <w:b/>
          <w:lang w:eastAsia="zh-CN"/>
        </w:rPr>
        <w:t>管理者：</w:t>
      </w:r>
      <w:r w:rsidRPr="000E0B8D">
        <w:rPr>
          <w:rFonts w:ascii="仿宋_GB2312" w:eastAsia="仿宋_GB2312" w:hAnsiTheme="minorEastAsia" w:cs="Arial" w:hint="eastAsia"/>
          <w:sz w:val="21"/>
          <w:szCs w:val="21"/>
          <w:lang w:eastAsia="zh-CN"/>
        </w:rPr>
        <w:t>杨建平，qlznsdzgy@163.com</w:t>
      </w:r>
    </w:p>
    <w:p w:rsidR="00EC5E5B" w:rsidRPr="00A3784D" w:rsidRDefault="00C93372" w:rsidP="00C93372">
      <w:pPr>
        <w:spacing w:line="360" w:lineRule="exact"/>
        <w:ind w:firstLineChars="150" w:firstLine="361"/>
        <w:rPr>
          <w:rFonts w:ascii="仿宋_GB2312" w:eastAsia="仿宋_GB2312" w:hAnsiTheme="minorEastAsia" w:cs="Arial"/>
          <w:lang w:eastAsia="zh-CN"/>
        </w:rPr>
      </w:pPr>
      <w:r>
        <w:rPr>
          <w:rFonts w:ascii="仿宋_GB2312" w:eastAsia="仿宋_GB2312" w:hAnsiTheme="minorEastAsia" w:cs="Arial" w:hint="eastAsia"/>
          <w:b/>
          <w:lang w:eastAsia="zh-CN"/>
        </w:rPr>
        <w:t>科学负责人（</w:t>
      </w:r>
      <w:r w:rsidRPr="000E0B8D">
        <w:rPr>
          <w:rFonts w:ascii="仿宋_GB2312" w:eastAsia="仿宋_GB2312" w:hAnsiTheme="minorEastAsia" w:cs="Arial" w:hint="eastAsia"/>
          <w:b/>
          <w:lang w:eastAsia="zh-CN"/>
        </w:rPr>
        <w:t>地质学家</w:t>
      </w:r>
      <w:r>
        <w:rPr>
          <w:rFonts w:ascii="仿宋_GB2312" w:eastAsia="仿宋_GB2312" w:hAnsiTheme="minorEastAsia" w:cs="Arial" w:hint="eastAsia"/>
          <w:b/>
          <w:lang w:eastAsia="zh-CN"/>
        </w:rPr>
        <w:t>）</w:t>
      </w:r>
      <w:r w:rsidR="00EC5E5B" w:rsidRPr="000E0B8D">
        <w:rPr>
          <w:rFonts w:ascii="仿宋_GB2312" w:eastAsia="仿宋_GB2312" w:hAnsiTheme="minorEastAsia" w:cs="Arial" w:hint="eastAsia"/>
          <w:b/>
          <w:lang w:eastAsia="zh-CN"/>
        </w:rPr>
        <w:t>：</w:t>
      </w:r>
      <w:r w:rsidR="006F0293">
        <w:rPr>
          <w:rFonts w:ascii="仿宋_GB2312" w:eastAsia="仿宋_GB2312" w:hAnsiTheme="minorEastAsia" w:cs="Arial" w:hint="eastAsia"/>
          <w:sz w:val="21"/>
          <w:szCs w:val="21"/>
          <w:lang w:eastAsia="zh-CN"/>
        </w:rPr>
        <w:t>郭安林</w:t>
      </w:r>
      <w:r w:rsidR="00EC5E5B" w:rsidRPr="000E0B8D">
        <w:rPr>
          <w:rFonts w:ascii="仿宋_GB2312" w:eastAsia="仿宋_GB2312" w:hAnsiTheme="minorEastAsia" w:cs="Arial" w:hint="eastAsia"/>
          <w:sz w:val="21"/>
          <w:szCs w:val="21"/>
          <w:lang w:eastAsia="zh-CN"/>
        </w:rPr>
        <w:t>，</w:t>
      </w:r>
      <w:r w:rsidR="006F0293">
        <w:rPr>
          <w:rFonts w:ascii="仿宋_GB2312" w:eastAsia="仿宋_GB2312" w:hAnsiTheme="minorEastAsia" w:cs="Arial" w:hint="eastAsia"/>
          <w:sz w:val="21"/>
          <w:szCs w:val="21"/>
          <w:lang w:eastAsia="zh-CN"/>
        </w:rPr>
        <w:t>anlingxb@nwu.edu.cn</w:t>
      </w:r>
      <w:r w:rsidR="00EC5E5B" w:rsidRPr="000E0B8D">
        <w:rPr>
          <w:rFonts w:ascii="仿宋_GB2312" w:eastAsia="仿宋_GB2312" w:hAnsiTheme="minorEastAsia" w:cs="Arial" w:hint="eastAsia"/>
          <w:sz w:val="21"/>
          <w:szCs w:val="21"/>
          <w:lang w:eastAsia="zh-CN"/>
        </w:rPr>
        <w:t>；郭威，guowei@chd.edu.cn</w:t>
      </w:r>
    </w:p>
    <w:p w:rsidR="00CA0695" w:rsidRPr="00C93372" w:rsidRDefault="00CA0695" w:rsidP="00C93372">
      <w:pPr>
        <w:spacing w:line="360" w:lineRule="exact"/>
        <w:rPr>
          <w:rFonts w:eastAsiaTheme="minorEastAsia"/>
          <w:lang w:eastAsia="zh-CN"/>
        </w:rPr>
      </w:pPr>
    </w:p>
    <w:sectPr w:rsidR="00CA0695" w:rsidRPr="00C93372" w:rsidSect="00F63D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entury">
    <w:altName w:val="Times New Roman"/>
    <w:panose1 w:val="02040603050705020303"/>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5E5B"/>
    <w:rsid w:val="0012626E"/>
    <w:rsid w:val="001F117F"/>
    <w:rsid w:val="00292A96"/>
    <w:rsid w:val="003420EC"/>
    <w:rsid w:val="003512D5"/>
    <w:rsid w:val="00530611"/>
    <w:rsid w:val="00604FE0"/>
    <w:rsid w:val="00625E9C"/>
    <w:rsid w:val="00637E06"/>
    <w:rsid w:val="006F0293"/>
    <w:rsid w:val="00725981"/>
    <w:rsid w:val="007303F7"/>
    <w:rsid w:val="008472C3"/>
    <w:rsid w:val="008576BD"/>
    <w:rsid w:val="00B92051"/>
    <w:rsid w:val="00C423EF"/>
    <w:rsid w:val="00C93372"/>
    <w:rsid w:val="00CA0695"/>
    <w:rsid w:val="00D043D5"/>
    <w:rsid w:val="00E07B83"/>
    <w:rsid w:val="00EC5E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E5B"/>
    <w:pPr>
      <w:widowControl w:val="0"/>
      <w:jc w:val="both"/>
    </w:pPr>
    <w:rPr>
      <w:rFonts w:ascii="Century" w:eastAsia="MS Mincho" w:hAnsi="Century" w:cs="Times New Roman"/>
      <w:sz w:val="24"/>
      <w:szCs w:val="24"/>
      <w:lang w:eastAsia="ja-JP"/>
    </w:rPr>
  </w:style>
  <w:style w:type="paragraph" w:styleId="3">
    <w:name w:val="heading 3"/>
    <w:basedOn w:val="a"/>
    <w:link w:val="3Char"/>
    <w:uiPriority w:val="9"/>
    <w:qFormat/>
    <w:rsid w:val="00EC5E5B"/>
    <w:pPr>
      <w:widowControl/>
      <w:spacing w:before="100" w:beforeAutospacing="1" w:after="100" w:afterAutospacing="1"/>
      <w:jc w:val="left"/>
      <w:outlineLvl w:val="2"/>
    </w:pPr>
    <w:rPr>
      <w:rFonts w:ascii="宋体" w:eastAsia="宋体" w:hAnsi="宋体" w:cs="宋体"/>
      <w:b/>
      <w:bCs/>
      <w:kern w:val="0"/>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C5E5B"/>
    <w:rPr>
      <w:rFonts w:ascii="宋体" w:eastAsia="宋体" w:hAnsi="宋体" w:cs="宋体"/>
      <w:b/>
      <w:bCs/>
      <w:kern w:val="0"/>
      <w:sz w:val="27"/>
      <w:szCs w:val="27"/>
    </w:rPr>
  </w:style>
  <w:style w:type="paragraph" w:styleId="a3">
    <w:name w:val="Balloon Text"/>
    <w:basedOn w:val="a"/>
    <w:link w:val="Char"/>
    <w:uiPriority w:val="99"/>
    <w:semiHidden/>
    <w:unhideWhenUsed/>
    <w:rsid w:val="00EC5E5B"/>
    <w:rPr>
      <w:sz w:val="18"/>
      <w:szCs w:val="18"/>
    </w:rPr>
  </w:style>
  <w:style w:type="character" w:customStyle="1" w:styleId="Char">
    <w:name w:val="批注框文本 Char"/>
    <w:basedOn w:val="a0"/>
    <w:link w:val="a3"/>
    <w:uiPriority w:val="99"/>
    <w:semiHidden/>
    <w:rsid w:val="00EC5E5B"/>
    <w:rPr>
      <w:rFonts w:ascii="Century" w:eastAsia="MS Mincho" w:hAnsi="Century" w:cs="Times New Roman"/>
      <w:sz w:val="18"/>
      <w:szCs w:val="18"/>
      <w:lang w:eastAsia="ja-JP"/>
    </w:rPr>
  </w:style>
</w:styles>
</file>

<file path=word/webSettings.xml><?xml version="1.0" encoding="utf-8"?>
<w:webSettings xmlns:r="http://schemas.openxmlformats.org/officeDocument/2006/relationships" xmlns:w="http://schemas.openxmlformats.org/wordprocessingml/2006/main">
  <w:divs>
    <w:div w:id="65877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2019-02-27T08:07:00Z</dcterms:created>
  <dcterms:modified xsi:type="dcterms:W3CDTF">2019-03-13T08:19:00Z</dcterms:modified>
</cp:coreProperties>
</file>